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A30C4" w14:textId="77777777" w:rsidR="00BB7AAC" w:rsidRPr="00BB7AAC" w:rsidRDefault="00BB7AAC" w:rsidP="00BB7AAC">
      <w:pPr>
        <w:tabs>
          <w:tab w:val="left" w:pos="6461"/>
        </w:tabs>
        <w:spacing w:after="0" w:line="360" w:lineRule="auto"/>
        <w:rPr>
          <w:rFonts w:ascii="Arial" w:eastAsia="Calibri" w:hAnsi="Arial" w:cs="Arial"/>
          <w:b/>
          <w:sz w:val="24"/>
          <w:szCs w:val="24"/>
        </w:rPr>
      </w:pPr>
    </w:p>
    <w:p w14:paraId="63FD8AFE" w14:textId="77777777" w:rsidR="00BB7AAC" w:rsidRPr="00BB7AAC" w:rsidRDefault="00BB7AAC" w:rsidP="00BB7AAC">
      <w:pPr>
        <w:spacing w:before="120" w:after="120" w:line="360" w:lineRule="auto"/>
        <w:rPr>
          <w:rFonts w:ascii="Arial" w:hAnsi="Arial" w:cs="Arial"/>
          <w:b/>
          <w:bCs/>
          <w:sz w:val="24"/>
          <w:szCs w:val="24"/>
        </w:rPr>
      </w:pPr>
    </w:p>
    <w:p w14:paraId="10CA3088" w14:textId="77777777" w:rsidR="00BB7AAC" w:rsidRPr="0042412C" w:rsidRDefault="00BB7AAC" w:rsidP="00BB7AAC">
      <w:pPr>
        <w:spacing w:before="120" w:after="120" w:line="360" w:lineRule="auto"/>
        <w:jc w:val="center"/>
        <w:rPr>
          <w:rFonts w:ascii="Arial" w:hAnsi="Arial" w:cs="Arial"/>
          <w:b/>
          <w:bCs/>
          <w:sz w:val="32"/>
          <w:szCs w:val="32"/>
        </w:rPr>
      </w:pPr>
    </w:p>
    <w:p w14:paraId="37B4875B" w14:textId="77777777" w:rsidR="00BB7AAC" w:rsidRPr="0042412C" w:rsidRDefault="00BB7AAC" w:rsidP="00BB7AAC">
      <w:pPr>
        <w:spacing w:before="120" w:after="120" w:line="360" w:lineRule="auto"/>
        <w:jc w:val="center"/>
        <w:rPr>
          <w:rFonts w:ascii="Arial" w:hAnsi="Arial" w:cs="Arial"/>
          <w:b/>
          <w:bCs/>
          <w:sz w:val="32"/>
          <w:szCs w:val="32"/>
        </w:rPr>
      </w:pPr>
      <w:r w:rsidRPr="00BC3023">
        <w:rPr>
          <w:rFonts w:ascii="Arial" w:hAnsi="Arial" w:cs="Arial"/>
          <w:b/>
          <w:bCs/>
          <w:sz w:val="32"/>
          <w:szCs w:val="32"/>
        </w:rPr>
        <w:t>SPECYFIKACJA WARUNKÓW ZAMÓWIENIA</w:t>
      </w:r>
    </w:p>
    <w:p w14:paraId="23B97F82" w14:textId="77777777" w:rsidR="00BB7AAC" w:rsidRPr="00BB7AAC" w:rsidRDefault="00BB7AAC" w:rsidP="00BB7AAC">
      <w:pPr>
        <w:spacing w:before="120" w:after="120" w:line="360" w:lineRule="auto"/>
        <w:jc w:val="center"/>
        <w:rPr>
          <w:rFonts w:ascii="Arial" w:hAnsi="Arial" w:cs="Arial"/>
          <w:sz w:val="24"/>
          <w:szCs w:val="24"/>
        </w:rPr>
      </w:pPr>
      <w:r w:rsidRPr="00BB7AAC">
        <w:rPr>
          <w:rFonts w:ascii="Arial" w:hAnsi="Arial" w:cs="Arial"/>
          <w:sz w:val="24"/>
          <w:szCs w:val="24"/>
        </w:rPr>
        <w:t>/zwana dalej Specyfikacją lub SWZ/</w:t>
      </w:r>
    </w:p>
    <w:p w14:paraId="1E5D62B7" w14:textId="77777777" w:rsidR="00BB7AAC" w:rsidRPr="00BB7AAC" w:rsidRDefault="00BB7AAC" w:rsidP="00BB7AAC">
      <w:pPr>
        <w:spacing w:before="120" w:after="120" w:line="360" w:lineRule="auto"/>
        <w:rPr>
          <w:rFonts w:ascii="Arial" w:hAnsi="Arial" w:cs="Arial"/>
          <w:sz w:val="24"/>
          <w:szCs w:val="24"/>
        </w:rPr>
      </w:pPr>
    </w:p>
    <w:p w14:paraId="7FA0BAB4" w14:textId="77777777" w:rsidR="00BB7AAC" w:rsidRPr="00BB7AAC" w:rsidRDefault="00BB7AAC" w:rsidP="00BB7AAC">
      <w:pPr>
        <w:spacing w:before="120" w:after="120" w:line="360" w:lineRule="auto"/>
        <w:jc w:val="center"/>
        <w:rPr>
          <w:rFonts w:ascii="Arial" w:hAnsi="Arial" w:cs="Arial"/>
          <w:sz w:val="24"/>
          <w:szCs w:val="24"/>
        </w:rPr>
      </w:pPr>
      <w:r w:rsidRPr="00BB7AAC">
        <w:rPr>
          <w:rFonts w:ascii="Arial" w:hAnsi="Arial" w:cs="Arial"/>
          <w:sz w:val="24"/>
          <w:szCs w:val="24"/>
        </w:rPr>
        <w:t>Postępowanie o udzielenie zamówienia publicznego w trybie przetargu nieograniczonego</w:t>
      </w:r>
    </w:p>
    <w:p w14:paraId="54277C62" w14:textId="04CBB5EE" w:rsidR="00BB7AAC" w:rsidRPr="00BB7AAC" w:rsidRDefault="00BB7AAC" w:rsidP="00BB7AAC">
      <w:pPr>
        <w:spacing w:before="120" w:after="120" w:line="360" w:lineRule="auto"/>
        <w:jc w:val="center"/>
        <w:rPr>
          <w:rFonts w:ascii="Arial" w:hAnsi="Arial" w:cs="Arial"/>
          <w:sz w:val="24"/>
          <w:szCs w:val="24"/>
        </w:rPr>
      </w:pPr>
      <w:r w:rsidRPr="00BB7AAC">
        <w:rPr>
          <w:rFonts w:ascii="Arial" w:hAnsi="Arial" w:cs="Arial"/>
          <w:sz w:val="24"/>
          <w:szCs w:val="24"/>
        </w:rPr>
        <w:t>nr ADP.2301.</w:t>
      </w:r>
      <w:r w:rsidR="00381C3F">
        <w:rPr>
          <w:rFonts w:ascii="Arial" w:hAnsi="Arial" w:cs="Arial"/>
          <w:sz w:val="24"/>
          <w:szCs w:val="24"/>
        </w:rPr>
        <w:t>130</w:t>
      </w:r>
      <w:r w:rsidRPr="00BB7AAC">
        <w:rPr>
          <w:rFonts w:ascii="Arial" w:hAnsi="Arial" w:cs="Arial"/>
          <w:sz w:val="24"/>
          <w:szCs w:val="24"/>
        </w:rPr>
        <w:t>.202</w:t>
      </w:r>
      <w:r w:rsidR="00B02EB0">
        <w:rPr>
          <w:rFonts w:ascii="Arial" w:hAnsi="Arial" w:cs="Arial"/>
          <w:sz w:val="24"/>
          <w:szCs w:val="24"/>
        </w:rPr>
        <w:t>5</w:t>
      </w:r>
      <w:r w:rsidRPr="00BB7AAC">
        <w:rPr>
          <w:rFonts w:ascii="Arial" w:hAnsi="Arial" w:cs="Arial"/>
          <w:sz w:val="24"/>
          <w:szCs w:val="24"/>
        </w:rPr>
        <w:t xml:space="preserve">  </w:t>
      </w:r>
    </w:p>
    <w:p w14:paraId="09DB9226" w14:textId="6D3D2B6C" w:rsidR="00BB7AAC" w:rsidRPr="0042412C" w:rsidRDefault="00BB7AAC" w:rsidP="00BB7AAC">
      <w:pPr>
        <w:spacing w:before="120" w:after="120" w:line="360" w:lineRule="auto"/>
        <w:jc w:val="center"/>
        <w:rPr>
          <w:rFonts w:ascii="Arial" w:hAnsi="Arial" w:cs="Arial"/>
          <w:b/>
          <w:bCs/>
          <w:sz w:val="28"/>
          <w:szCs w:val="28"/>
        </w:rPr>
      </w:pPr>
      <w:r w:rsidRPr="0042412C">
        <w:rPr>
          <w:rFonts w:ascii="Arial" w:hAnsi="Arial" w:cs="Arial"/>
          <w:b/>
          <w:bCs/>
          <w:sz w:val="28"/>
          <w:szCs w:val="28"/>
        </w:rPr>
        <w:t>pn. „Dostawa</w:t>
      </w:r>
      <w:r w:rsidRPr="0042412C">
        <w:rPr>
          <w:rFonts w:ascii="Arial" w:hAnsi="Arial" w:cs="Arial"/>
          <w:b/>
          <w:bCs/>
          <w:color w:val="FF0000"/>
          <w:sz w:val="28"/>
          <w:szCs w:val="28"/>
        </w:rPr>
        <w:t xml:space="preserve"> </w:t>
      </w:r>
      <w:r w:rsidR="00B75300">
        <w:rPr>
          <w:rFonts w:ascii="Arial" w:hAnsi="Arial" w:cs="Arial"/>
          <w:b/>
          <w:bCs/>
          <w:sz w:val="28"/>
          <w:szCs w:val="28"/>
        </w:rPr>
        <w:t>sp</w:t>
      </w:r>
      <w:r w:rsidR="00381C3F">
        <w:rPr>
          <w:rFonts w:ascii="Arial" w:hAnsi="Arial" w:cs="Arial"/>
          <w:b/>
          <w:bCs/>
          <w:sz w:val="28"/>
          <w:szCs w:val="28"/>
        </w:rPr>
        <w:t>rzętu komputerowego ADP.2301.130</w:t>
      </w:r>
      <w:r w:rsidR="00B75300">
        <w:rPr>
          <w:rFonts w:ascii="Arial" w:hAnsi="Arial" w:cs="Arial"/>
          <w:b/>
          <w:bCs/>
          <w:sz w:val="28"/>
          <w:szCs w:val="28"/>
        </w:rPr>
        <w:t>.2025”</w:t>
      </w:r>
    </w:p>
    <w:p w14:paraId="4782676A" w14:textId="77777777" w:rsidR="00BB7AAC" w:rsidRPr="00BB7AAC" w:rsidRDefault="00BB7AAC" w:rsidP="00BB7AAC">
      <w:pPr>
        <w:spacing w:before="120" w:after="120" w:line="360" w:lineRule="auto"/>
        <w:rPr>
          <w:rFonts w:ascii="Arial" w:hAnsi="Arial" w:cs="Arial"/>
          <w:b/>
          <w:bCs/>
          <w:sz w:val="24"/>
          <w:szCs w:val="24"/>
        </w:rPr>
      </w:pPr>
    </w:p>
    <w:p w14:paraId="70C61C68" w14:textId="77777777" w:rsidR="00BB7AAC" w:rsidRPr="00BB7AAC" w:rsidRDefault="00BB7AAC" w:rsidP="00BB7AAC">
      <w:pPr>
        <w:spacing w:before="120" w:after="120" w:line="360" w:lineRule="auto"/>
        <w:rPr>
          <w:rFonts w:ascii="Arial" w:hAnsi="Arial" w:cs="Arial"/>
          <w:sz w:val="24"/>
          <w:szCs w:val="24"/>
        </w:rPr>
      </w:pPr>
    </w:p>
    <w:p w14:paraId="7B3CA5E2" w14:textId="77777777" w:rsidR="00BB7AAC" w:rsidRPr="00BB7AAC" w:rsidRDefault="00BB7AAC" w:rsidP="00BB7AAC">
      <w:pPr>
        <w:spacing w:before="120" w:after="120" w:line="360" w:lineRule="auto"/>
        <w:jc w:val="both"/>
        <w:rPr>
          <w:rFonts w:ascii="Arial" w:eastAsia="Times New Roman" w:hAnsi="Arial" w:cs="Arial"/>
          <w:color w:val="000000"/>
          <w:sz w:val="24"/>
          <w:szCs w:val="24"/>
        </w:rPr>
      </w:pPr>
      <w:r w:rsidRPr="00BB7AAC">
        <w:rPr>
          <w:rFonts w:ascii="Arial" w:eastAsia="Times New Roman" w:hAnsi="Arial" w:cs="Arial"/>
          <w:color w:val="000000"/>
          <w:sz w:val="24"/>
          <w:szCs w:val="24"/>
        </w:rPr>
        <w:t xml:space="preserve">Przedmiotowe postępowanie prowadzone jest przy użyciu środków komunikacji elektronicznej. </w:t>
      </w:r>
    </w:p>
    <w:p w14:paraId="60B4C2B7" w14:textId="77777777" w:rsidR="00BB7AAC" w:rsidRPr="00BB7AAC" w:rsidRDefault="00BB7AAC" w:rsidP="00BB7AAC">
      <w:pPr>
        <w:spacing w:before="120" w:after="120" w:line="360" w:lineRule="auto"/>
        <w:jc w:val="both"/>
        <w:rPr>
          <w:rFonts w:ascii="Arial" w:eastAsia="Calibri" w:hAnsi="Arial" w:cs="Arial"/>
          <w:sz w:val="24"/>
          <w:szCs w:val="24"/>
        </w:rPr>
      </w:pPr>
      <w:r w:rsidRPr="00BB7AAC">
        <w:rPr>
          <w:rFonts w:ascii="Arial" w:eastAsia="Calibri" w:hAnsi="Arial" w:cs="Arial"/>
          <w:sz w:val="24"/>
          <w:szCs w:val="24"/>
        </w:rPr>
        <w:t xml:space="preserve">Adres strony internetowej prowadzonego postępowania: </w:t>
      </w:r>
      <w:hyperlink r:id="rId8" w:history="1">
        <w:r w:rsidRPr="00BB7AAC">
          <w:rPr>
            <w:rFonts w:ascii="Arial" w:eastAsia="Calibri" w:hAnsi="Arial" w:cs="Arial"/>
            <w:color w:val="0563C1" w:themeColor="hyperlink"/>
            <w:sz w:val="24"/>
            <w:szCs w:val="24"/>
            <w:u w:val="single"/>
          </w:rPr>
          <w:t>strona główna platformy E-Zamówienia</w:t>
        </w:r>
      </w:hyperlink>
    </w:p>
    <w:p w14:paraId="119ECAD0" w14:textId="77777777" w:rsidR="00BB7AAC" w:rsidRPr="00BB7AAC" w:rsidRDefault="00BB7AAC" w:rsidP="00BB7AAC">
      <w:pPr>
        <w:spacing w:before="120" w:after="120" w:line="360" w:lineRule="auto"/>
        <w:rPr>
          <w:rFonts w:ascii="Arial" w:hAnsi="Arial" w:cs="Arial"/>
          <w:sz w:val="24"/>
          <w:szCs w:val="24"/>
        </w:rPr>
      </w:pPr>
    </w:p>
    <w:p w14:paraId="13D7495C" w14:textId="77777777" w:rsidR="00BB7AAC" w:rsidRPr="00BB7AAC" w:rsidRDefault="00BB7AAC" w:rsidP="00BB7AAC">
      <w:pPr>
        <w:spacing w:before="120" w:after="120" w:line="360" w:lineRule="auto"/>
        <w:rPr>
          <w:rFonts w:ascii="Arial" w:hAnsi="Arial" w:cs="Arial"/>
          <w:sz w:val="24"/>
          <w:szCs w:val="24"/>
        </w:rPr>
      </w:pPr>
    </w:p>
    <w:p w14:paraId="4525FFF3" w14:textId="77777777" w:rsidR="00BB7AAC" w:rsidRPr="00BB7AAC" w:rsidRDefault="00BB7AAC" w:rsidP="00BB7AAC">
      <w:pPr>
        <w:spacing w:before="120" w:after="120" w:line="360" w:lineRule="auto"/>
        <w:rPr>
          <w:rFonts w:ascii="Arial" w:hAnsi="Arial" w:cs="Arial"/>
          <w:sz w:val="24"/>
          <w:szCs w:val="24"/>
        </w:rPr>
      </w:pPr>
    </w:p>
    <w:p w14:paraId="5DD8E996" w14:textId="77777777" w:rsidR="00BB7AAC" w:rsidRPr="00BB7AAC" w:rsidRDefault="00BB7AAC" w:rsidP="00BB7AAC">
      <w:pPr>
        <w:spacing w:before="120" w:after="120" w:line="360" w:lineRule="auto"/>
        <w:rPr>
          <w:rFonts w:ascii="Arial" w:hAnsi="Arial" w:cs="Arial"/>
          <w:sz w:val="24"/>
          <w:szCs w:val="24"/>
        </w:rPr>
      </w:pPr>
    </w:p>
    <w:p w14:paraId="6586174D" w14:textId="77777777" w:rsidR="00BB7AAC" w:rsidRPr="00BB7AAC" w:rsidRDefault="00BB7AAC" w:rsidP="00BB7AAC">
      <w:pPr>
        <w:spacing w:before="120" w:after="120" w:line="360" w:lineRule="auto"/>
        <w:rPr>
          <w:rFonts w:ascii="Arial" w:hAnsi="Arial" w:cs="Arial"/>
          <w:sz w:val="24"/>
          <w:szCs w:val="24"/>
        </w:rPr>
      </w:pPr>
    </w:p>
    <w:p w14:paraId="507E8F9E" w14:textId="7EF9DBF5" w:rsidR="00B75300" w:rsidRPr="00B75300" w:rsidRDefault="00B75300" w:rsidP="00B75300">
      <w:pPr>
        <w:ind w:left="-284"/>
        <w:jc w:val="both"/>
        <w:rPr>
          <w:rFonts w:ascii="Arial" w:eastAsia="Calibri" w:hAnsi="Arial" w:cs="Arial"/>
          <w:sz w:val="24"/>
          <w:szCs w:val="24"/>
        </w:rPr>
      </w:pPr>
      <w:r w:rsidRPr="00B75300">
        <w:rPr>
          <w:rFonts w:ascii="Arial" w:eastAsia="Calibri" w:hAnsi="Arial" w:cs="Arial"/>
          <w:sz w:val="24"/>
          <w:szCs w:val="24"/>
        </w:rPr>
        <w:t>Wysłano do publikacji w eNotices2 w dniu</w:t>
      </w:r>
      <w:r w:rsidR="00533EA8">
        <w:rPr>
          <w:rFonts w:ascii="Arial" w:eastAsia="Calibri" w:hAnsi="Arial" w:cs="Arial"/>
          <w:sz w:val="24"/>
          <w:szCs w:val="24"/>
        </w:rPr>
        <w:t xml:space="preserve"> 27</w:t>
      </w:r>
      <w:r w:rsidR="00AC017D">
        <w:rPr>
          <w:rFonts w:ascii="Arial" w:eastAsia="Calibri" w:hAnsi="Arial" w:cs="Arial"/>
          <w:sz w:val="24"/>
          <w:szCs w:val="24"/>
        </w:rPr>
        <w:t>.10.</w:t>
      </w:r>
      <w:r w:rsidR="00D64E7D">
        <w:rPr>
          <w:rFonts w:ascii="Arial" w:eastAsia="Calibri" w:hAnsi="Arial" w:cs="Arial"/>
          <w:sz w:val="24"/>
          <w:szCs w:val="24"/>
        </w:rPr>
        <w:t>2025. Opublikowano w dniu 28</w:t>
      </w:r>
      <w:bookmarkStart w:id="0" w:name="_GoBack"/>
      <w:bookmarkEnd w:id="0"/>
      <w:r w:rsidR="008702D0">
        <w:rPr>
          <w:rFonts w:ascii="Arial" w:eastAsia="Calibri" w:hAnsi="Arial" w:cs="Arial"/>
          <w:sz w:val="24"/>
          <w:szCs w:val="24"/>
        </w:rPr>
        <w:t>.10</w:t>
      </w:r>
      <w:r w:rsidRPr="00B75300">
        <w:rPr>
          <w:rFonts w:ascii="Arial" w:eastAsia="Calibri" w:hAnsi="Arial" w:cs="Arial"/>
          <w:sz w:val="24"/>
          <w:szCs w:val="24"/>
        </w:rPr>
        <w:t xml:space="preserve">.2025 r. pod numerem </w:t>
      </w:r>
      <w:r w:rsidRPr="00B75300">
        <w:rPr>
          <w:rFonts w:ascii="Arial" w:eastAsia="Calibri" w:hAnsi="Arial" w:cs="Arial"/>
          <w:b/>
          <w:sz w:val="24"/>
          <w:szCs w:val="24"/>
        </w:rPr>
        <w:t xml:space="preserve">  </w:t>
      </w:r>
      <w:r w:rsidR="00D64E7D" w:rsidRPr="00D64E7D">
        <w:rPr>
          <w:rFonts w:ascii="Arial" w:eastAsia="Calibri" w:hAnsi="Arial" w:cs="Arial"/>
          <w:b/>
          <w:sz w:val="24"/>
          <w:szCs w:val="24"/>
        </w:rPr>
        <w:t>711628-2025</w:t>
      </w:r>
      <w:r w:rsidRPr="00B75300">
        <w:rPr>
          <w:rFonts w:ascii="Arial" w:eastAsia="Calibri" w:hAnsi="Arial" w:cs="Arial"/>
          <w:b/>
          <w:sz w:val="24"/>
          <w:szCs w:val="24"/>
        </w:rPr>
        <w:t xml:space="preserve">        </w:t>
      </w:r>
      <w:r w:rsidRPr="00B75300">
        <w:rPr>
          <w:rFonts w:ascii="Arial" w:eastAsia="Calibri" w:hAnsi="Arial" w:cs="Arial"/>
          <w:sz w:val="24"/>
          <w:szCs w:val="24"/>
        </w:rPr>
        <w:t>Zamieszczono dokumentację przetargow</w:t>
      </w:r>
      <w:r w:rsidR="008702D0">
        <w:rPr>
          <w:rFonts w:ascii="Arial" w:eastAsia="Calibri" w:hAnsi="Arial" w:cs="Arial"/>
          <w:sz w:val="24"/>
          <w:szCs w:val="24"/>
        </w:rPr>
        <w:t xml:space="preserve">ą  w  e - Zamówienia   </w:t>
      </w:r>
      <w:r w:rsidR="00381C3F">
        <w:rPr>
          <w:rFonts w:ascii="Arial" w:eastAsia="Calibri" w:hAnsi="Arial" w:cs="Arial"/>
          <w:sz w:val="24"/>
          <w:szCs w:val="24"/>
        </w:rPr>
        <w:t xml:space="preserve">              </w:t>
      </w:r>
      <w:r w:rsidR="008702D0">
        <w:rPr>
          <w:rFonts w:ascii="Arial" w:eastAsia="Calibri" w:hAnsi="Arial" w:cs="Arial"/>
          <w:sz w:val="24"/>
          <w:szCs w:val="24"/>
        </w:rPr>
        <w:t>w dniu</w:t>
      </w:r>
      <w:r w:rsidR="00CE3052">
        <w:rPr>
          <w:rFonts w:ascii="Arial" w:eastAsia="Calibri" w:hAnsi="Arial" w:cs="Arial"/>
          <w:sz w:val="24"/>
          <w:szCs w:val="24"/>
        </w:rPr>
        <w:t xml:space="preserve"> </w:t>
      </w:r>
      <w:r w:rsidR="00381C3F">
        <w:rPr>
          <w:rFonts w:ascii="Arial" w:eastAsia="Calibri" w:hAnsi="Arial" w:cs="Arial"/>
          <w:sz w:val="24"/>
          <w:szCs w:val="24"/>
        </w:rPr>
        <w:t>28</w:t>
      </w:r>
      <w:r w:rsidR="008702D0">
        <w:rPr>
          <w:rFonts w:ascii="Arial" w:eastAsia="Calibri" w:hAnsi="Arial" w:cs="Arial"/>
          <w:sz w:val="24"/>
          <w:szCs w:val="24"/>
        </w:rPr>
        <w:t>.10.</w:t>
      </w:r>
      <w:r w:rsidRPr="00B75300">
        <w:rPr>
          <w:rFonts w:ascii="Arial" w:eastAsia="Calibri" w:hAnsi="Arial" w:cs="Arial"/>
          <w:sz w:val="24"/>
          <w:szCs w:val="24"/>
        </w:rPr>
        <w:t>2025 r. pod adresem postępowania:</w:t>
      </w:r>
      <w:r w:rsidRPr="00B75300">
        <w:rPr>
          <w:rFonts w:ascii="Arial" w:eastAsia="Calibri" w:hAnsi="Arial" w:cs="Arial"/>
          <w:i/>
          <w:sz w:val="24"/>
          <w:szCs w:val="24"/>
        </w:rPr>
        <w:t xml:space="preserve"> </w:t>
      </w:r>
      <w:hyperlink r:id="rId9" w:history="1">
        <w:r w:rsidRPr="00B75300">
          <w:rPr>
            <w:rFonts w:ascii="Arial" w:eastAsia="Calibri" w:hAnsi="Arial" w:cs="Arial"/>
            <w:color w:val="0000FF"/>
            <w:sz w:val="24"/>
            <w:szCs w:val="24"/>
            <w:u w:val="single"/>
          </w:rPr>
          <w:t>bezpośredni link do postępowania</w:t>
        </w:r>
      </w:hyperlink>
      <w:r w:rsidRPr="00B75300">
        <w:rPr>
          <w:rFonts w:ascii="Arial" w:eastAsia="Calibri" w:hAnsi="Arial" w:cs="Arial"/>
          <w:sz w:val="24"/>
          <w:szCs w:val="24"/>
        </w:rPr>
        <w:t xml:space="preserve"> </w:t>
      </w:r>
    </w:p>
    <w:p w14:paraId="22588182" w14:textId="77777777" w:rsidR="00B75300" w:rsidRPr="00B75300" w:rsidRDefault="00B75300" w:rsidP="00B75300">
      <w:pPr>
        <w:spacing w:after="0"/>
        <w:ind w:left="-284"/>
        <w:jc w:val="both"/>
        <w:rPr>
          <w:rFonts w:ascii="Arial" w:eastAsia="Calibri" w:hAnsi="Arial" w:cs="Arial"/>
          <w:sz w:val="24"/>
          <w:szCs w:val="24"/>
        </w:rPr>
      </w:pPr>
    </w:p>
    <w:p w14:paraId="386D1B4A" w14:textId="77777777" w:rsidR="00B75300" w:rsidRPr="00B75300" w:rsidRDefault="00B75300" w:rsidP="00B75300">
      <w:pPr>
        <w:spacing w:after="0"/>
        <w:jc w:val="center"/>
        <w:rPr>
          <w:rFonts w:ascii="Arial" w:eastAsia="Calibri" w:hAnsi="Arial" w:cs="Arial"/>
          <w:sz w:val="20"/>
          <w:szCs w:val="20"/>
        </w:rPr>
      </w:pPr>
    </w:p>
    <w:p w14:paraId="4CBCAF2A" w14:textId="33FE5CE3" w:rsidR="00B75300" w:rsidRPr="00B75300" w:rsidRDefault="00B75300" w:rsidP="00B75300">
      <w:pPr>
        <w:spacing w:after="0"/>
        <w:jc w:val="center"/>
        <w:rPr>
          <w:rFonts w:ascii="Arial" w:eastAsia="Calibri" w:hAnsi="Arial" w:cs="Arial"/>
          <w:sz w:val="24"/>
          <w:szCs w:val="24"/>
        </w:rPr>
      </w:pPr>
      <w:r w:rsidRPr="00B75300">
        <w:rPr>
          <w:rFonts w:ascii="Arial" w:eastAsia="Calibri" w:hAnsi="Arial" w:cs="Arial"/>
          <w:sz w:val="24"/>
          <w:szCs w:val="24"/>
        </w:rPr>
        <w:t>Kielce,</w:t>
      </w:r>
      <w:r w:rsidR="00533EA8">
        <w:rPr>
          <w:rFonts w:ascii="Arial" w:eastAsia="Calibri" w:hAnsi="Arial" w:cs="Arial"/>
          <w:sz w:val="24"/>
          <w:szCs w:val="24"/>
        </w:rPr>
        <w:t>27</w:t>
      </w:r>
      <w:r w:rsidRPr="00B75300">
        <w:rPr>
          <w:rFonts w:ascii="Arial" w:eastAsia="Calibri" w:hAnsi="Arial" w:cs="Arial"/>
          <w:sz w:val="24"/>
          <w:szCs w:val="24"/>
        </w:rPr>
        <w:t xml:space="preserve"> </w:t>
      </w:r>
      <w:r>
        <w:rPr>
          <w:rFonts w:ascii="Arial" w:eastAsia="Calibri" w:hAnsi="Arial" w:cs="Arial"/>
          <w:sz w:val="24"/>
          <w:szCs w:val="24"/>
        </w:rPr>
        <w:t>października</w:t>
      </w:r>
      <w:r w:rsidRPr="00B75300">
        <w:rPr>
          <w:rFonts w:ascii="Arial" w:eastAsia="Calibri" w:hAnsi="Arial" w:cs="Arial"/>
          <w:sz w:val="24"/>
          <w:szCs w:val="24"/>
        </w:rPr>
        <w:t xml:space="preserve"> 2025 r</w:t>
      </w:r>
    </w:p>
    <w:p w14:paraId="728985E0" w14:textId="7D0A955C" w:rsidR="00BB7AAC" w:rsidRPr="00BB7AAC" w:rsidRDefault="00BB7AAC" w:rsidP="00B75300">
      <w:pPr>
        <w:tabs>
          <w:tab w:val="left" w:pos="3780"/>
        </w:tabs>
        <w:spacing w:before="120" w:after="120" w:line="360" w:lineRule="auto"/>
        <w:rPr>
          <w:rFonts w:ascii="Arial" w:hAnsi="Arial" w:cs="Arial"/>
          <w:sz w:val="24"/>
          <w:szCs w:val="24"/>
        </w:rPr>
      </w:pPr>
    </w:p>
    <w:p w14:paraId="6A0CBF45" w14:textId="77777777" w:rsidR="00BB7AAC" w:rsidRDefault="00BB7AAC" w:rsidP="00BB7AAC">
      <w:pPr>
        <w:spacing w:before="120" w:after="120" w:line="360" w:lineRule="auto"/>
        <w:rPr>
          <w:rFonts w:ascii="Arial" w:hAnsi="Arial" w:cs="Arial"/>
          <w:sz w:val="24"/>
          <w:szCs w:val="24"/>
        </w:rPr>
      </w:pPr>
    </w:p>
    <w:p w14:paraId="01AA18B6" w14:textId="77777777" w:rsidR="0042412C" w:rsidRPr="00BB7AAC" w:rsidRDefault="0042412C" w:rsidP="00BB7AAC">
      <w:pPr>
        <w:spacing w:before="120" w:after="120" w:line="360" w:lineRule="auto"/>
        <w:rPr>
          <w:rFonts w:ascii="Arial" w:hAnsi="Arial" w:cs="Arial"/>
          <w:sz w:val="24"/>
          <w:szCs w:val="24"/>
        </w:rPr>
      </w:pPr>
    </w:p>
    <w:p w14:paraId="15DD0D9F" w14:textId="1B48891A" w:rsidR="00BB7AAC" w:rsidRPr="0042412C" w:rsidRDefault="00BB7AAC" w:rsidP="0042412C">
      <w:pPr>
        <w:keepNext/>
        <w:keepLines/>
        <w:spacing w:after="120" w:line="360" w:lineRule="auto"/>
        <w:outlineLvl w:val="0"/>
        <w:rPr>
          <w:rFonts w:ascii="Arial" w:eastAsiaTheme="majorEastAsia" w:hAnsi="Arial" w:cs="Arial"/>
          <w:b/>
          <w:bCs/>
          <w:kern w:val="2"/>
          <w:sz w:val="28"/>
          <w:szCs w:val="28"/>
          <w:lang w:eastAsia="en-US"/>
          <w14:ligatures w14:val="standardContextual"/>
        </w:rPr>
      </w:pPr>
      <w:r w:rsidRPr="0042412C">
        <w:rPr>
          <w:rFonts w:ascii="Arial" w:eastAsiaTheme="majorEastAsia" w:hAnsi="Arial" w:cs="Arial"/>
          <w:b/>
          <w:bCs/>
          <w:kern w:val="2"/>
          <w:sz w:val="28"/>
          <w:szCs w:val="28"/>
          <w:lang w:eastAsia="en-US"/>
          <w14:ligatures w14:val="standardContextual"/>
        </w:rPr>
        <w:t xml:space="preserve">ROZDZIAŁ 1. Nazwa oraz adres Zamawiającego, numer telefonu, adres poczty elektronicznej </w:t>
      </w:r>
    </w:p>
    <w:p w14:paraId="5C605A03" w14:textId="77777777" w:rsidR="00BB7AAC" w:rsidRPr="00BB7AAC" w:rsidRDefault="00BB7AAC" w:rsidP="00BB7AAC">
      <w:pPr>
        <w:spacing w:after="0" w:line="360" w:lineRule="auto"/>
        <w:rPr>
          <w:rFonts w:ascii="Arial" w:hAnsi="Arial" w:cs="Arial"/>
          <w:sz w:val="24"/>
          <w:szCs w:val="24"/>
        </w:rPr>
      </w:pPr>
      <w:r w:rsidRPr="00BB7AAC">
        <w:rPr>
          <w:rFonts w:ascii="Arial" w:hAnsi="Arial" w:cs="Arial"/>
          <w:sz w:val="24"/>
          <w:szCs w:val="24"/>
        </w:rPr>
        <w:t>Uniwersytet Jana Kochanowskiego w Kielcach</w:t>
      </w:r>
    </w:p>
    <w:p w14:paraId="776A0957" w14:textId="77777777" w:rsidR="00BB7AAC" w:rsidRPr="00BB7AAC" w:rsidRDefault="00BB7AAC" w:rsidP="00BB7AAC">
      <w:pPr>
        <w:spacing w:after="0" w:line="360" w:lineRule="auto"/>
        <w:rPr>
          <w:rFonts w:ascii="Arial" w:hAnsi="Arial" w:cs="Arial"/>
          <w:sz w:val="24"/>
          <w:szCs w:val="24"/>
        </w:rPr>
      </w:pPr>
      <w:r w:rsidRPr="00BB7AAC">
        <w:rPr>
          <w:rFonts w:ascii="Arial" w:hAnsi="Arial" w:cs="Arial"/>
          <w:sz w:val="24"/>
          <w:szCs w:val="24"/>
        </w:rPr>
        <w:t>adres siedziby: 25-369 Kielce, ul. Żeromskiego 5</w:t>
      </w:r>
    </w:p>
    <w:p w14:paraId="39F55028" w14:textId="77777777" w:rsidR="00BB7AAC" w:rsidRPr="00BB7AAC" w:rsidRDefault="00BB7AAC" w:rsidP="00BB7AAC">
      <w:pPr>
        <w:spacing w:after="0" w:line="360" w:lineRule="auto"/>
        <w:rPr>
          <w:rFonts w:ascii="Arial" w:hAnsi="Arial" w:cs="Arial"/>
          <w:sz w:val="24"/>
          <w:szCs w:val="24"/>
        </w:rPr>
      </w:pPr>
      <w:r w:rsidRPr="00BB7AAC">
        <w:rPr>
          <w:rFonts w:ascii="Arial" w:hAnsi="Arial" w:cs="Arial"/>
          <w:sz w:val="24"/>
          <w:szCs w:val="24"/>
        </w:rPr>
        <w:t>NIP: 657-02-34-850, REGON: 000001407</w:t>
      </w:r>
    </w:p>
    <w:p w14:paraId="1310EA9F" w14:textId="459D34AC" w:rsidR="00BB7AAC" w:rsidRPr="00BB7AAC" w:rsidRDefault="00EE6784" w:rsidP="00BB7AAC">
      <w:pPr>
        <w:spacing w:after="0" w:line="360" w:lineRule="auto"/>
        <w:rPr>
          <w:rFonts w:ascii="Arial" w:hAnsi="Arial" w:cs="Arial"/>
          <w:sz w:val="24"/>
          <w:szCs w:val="24"/>
        </w:rPr>
      </w:pPr>
      <w:r>
        <w:rPr>
          <w:rFonts w:ascii="Arial" w:hAnsi="Arial" w:cs="Arial"/>
          <w:sz w:val="24"/>
          <w:szCs w:val="24"/>
        </w:rPr>
        <w:t>tel.: +48 41 349 73 65</w:t>
      </w:r>
      <w:r w:rsidR="00BB7AAC" w:rsidRPr="00BB7AAC">
        <w:rPr>
          <w:rFonts w:ascii="Arial" w:hAnsi="Arial" w:cs="Arial"/>
          <w:sz w:val="24"/>
          <w:szCs w:val="24"/>
        </w:rPr>
        <w:t xml:space="preserve">, e-mail: </w:t>
      </w:r>
      <w:hyperlink r:id="rId10" w:history="1">
        <w:r w:rsidR="00BB7AAC" w:rsidRPr="00BB7AAC">
          <w:rPr>
            <w:rFonts w:ascii="Arial" w:hAnsi="Arial" w:cs="Arial"/>
            <w:color w:val="0563C1" w:themeColor="hyperlink"/>
            <w:sz w:val="24"/>
            <w:szCs w:val="24"/>
            <w:u w:val="single"/>
          </w:rPr>
          <w:t>dzp@ujk.edu.pl</w:t>
        </w:r>
      </w:hyperlink>
      <w:r w:rsidR="00B75B12">
        <w:rPr>
          <w:rFonts w:ascii="Arial" w:hAnsi="Arial" w:cs="Arial"/>
          <w:color w:val="0563C1" w:themeColor="hyperlink"/>
          <w:sz w:val="24"/>
          <w:szCs w:val="24"/>
          <w:u w:val="single"/>
        </w:rPr>
        <w:t>, marcin.kmieciak@ujk.edu.pl</w:t>
      </w:r>
    </w:p>
    <w:p w14:paraId="6FCA8B2E" w14:textId="3DADA51E" w:rsidR="00BB7AAC" w:rsidRDefault="00BB7AAC" w:rsidP="00B75B12">
      <w:pPr>
        <w:spacing w:after="0" w:line="360" w:lineRule="auto"/>
        <w:rPr>
          <w:rFonts w:ascii="Arial" w:eastAsia="Calibri" w:hAnsi="Arial" w:cs="Arial"/>
          <w:color w:val="0563C1" w:themeColor="hyperlink"/>
          <w:sz w:val="24"/>
          <w:szCs w:val="24"/>
          <w:u w:val="single"/>
        </w:rPr>
      </w:pPr>
      <w:r w:rsidRPr="00BB7AAC">
        <w:rPr>
          <w:rFonts w:ascii="Arial" w:eastAsia="Calibri" w:hAnsi="Arial" w:cs="Arial"/>
          <w:sz w:val="24"/>
          <w:szCs w:val="24"/>
        </w:rPr>
        <w:t>Adres strony internetowej:</w:t>
      </w:r>
      <w:r w:rsidR="00B75B12">
        <w:rPr>
          <w:rFonts w:ascii="Arial" w:hAnsi="Arial" w:cs="Arial"/>
          <w:sz w:val="24"/>
          <w:szCs w:val="24"/>
        </w:rPr>
        <w:t xml:space="preserve"> </w:t>
      </w:r>
      <w:hyperlink r:id="rId11" w:history="1">
        <w:r w:rsidRPr="00BB7AAC">
          <w:rPr>
            <w:rFonts w:ascii="Arial" w:eastAsia="Calibri" w:hAnsi="Arial" w:cs="Arial"/>
            <w:color w:val="0563C1" w:themeColor="hyperlink"/>
            <w:sz w:val="24"/>
            <w:szCs w:val="24"/>
            <w:u w:val="single"/>
          </w:rPr>
          <w:t>strona główna Uniwersytetu Jana Kochanowskiego w Kielcach</w:t>
        </w:r>
      </w:hyperlink>
    </w:p>
    <w:p w14:paraId="49A44ADC" w14:textId="1F381503" w:rsidR="00B75B12" w:rsidRPr="00BB7AAC" w:rsidRDefault="00B75B12" w:rsidP="00B75B12">
      <w:pPr>
        <w:spacing w:after="0" w:line="360" w:lineRule="auto"/>
        <w:rPr>
          <w:rFonts w:ascii="Arial" w:hAnsi="Arial" w:cs="Arial"/>
          <w:sz w:val="24"/>
          <w:szCs w:val="24"/>
        </w:rPr>
      </w:pPr>
      <w:r w:rsidRPr="00B75B12">
        <w:rPr>
          <w:rFonts w:ascii="Arial" w:eastAsia="Calibri" w:hAnsi="Arial" w:cs="Arial"/>
          <w:color w:val="000000" w:themeColor="text1"/>
          <w:sz w:val="24"/>
          <w:szCs w:val="24"/>
        </w:rPr>
        <w:t>Identyfikator postępowania: ocds-148610-777472a7-e298-466a-82db-cb92a8281877</w:t>
      </w:r>
    </w:p>
    <w:p w14:paraId="484A638A" w14:textId="77777777" w:rsidR="00BB7AAC" w:rsidRPr="00BB7AAC" w:rsidRDefault="00BB7AAC" w:rsidP="004A7071">
      <w:pPr>
        <w:keepNext/>
        <w:keepLines/>
        <w:spacing w:before="120" w:after="120" w:line="360" w:lineRule="auto"/>
        <w:outlineLvl w:val="0"/>
        <w:rPr>
          <w:rFonts w:ascii="Arial" w:eastAsiaTheme="majorEastAsia" w:hAnsi="Arial" w:cs="Arial"/>
          <w:b/>
          <w:bCs/>
          <w:kern w:val="2"/>
          <w:sz w:val="28"/>
          <w:szCs w:val="28"/>
          <w:lang w:eastAsia="en-US"/>
          <w14:ligatures w14:val="standardContextual"/>
        </w:rPr>
      </w:pPr>
      <w:r w:rsidRPr="00BB7AAC">
        <w:rPr>
          <w:rFonts w:ascii="Arial" w:eastAsiaTheme="majorEastAsia" w:hAnsi="Arial" w:cs="Arial"/>
          <w:b/>
          <w:bCs/>
          <w:kern w:val="2"/>
          <w:sz w:val="28"/>
          <w:szCs w:val="28"/>
          <w:lang w:eastAsia="en-US"/>
          <w14:ligatures w14:val="standardContextual"/>
        </w:rPr>
        <w:t>ROZDZIAŁ 2. Informacje ogólne</w:t>
      </w:r>
    </w:p>
    <w:p w14:paraId="68D97A79" w14:textId="77777777" w:rsidR="00BB7AAC" w:rsidRPr="00BB7AAC" w:rsidRDefault="00BB7AAC" w:rsidP="004A7071">
      <w:pPr>
        <w:numPr>
          <w:ilvl w:val="0"/>
          <w:numId w:val="17"/>
        </w:numPr>
        <w:spacing w:before="120" w:after="120" w:line="360" w:lineRule="auto"/>
        <w:contextualSpacing/>
        <w:rPr>
          <w:rFonts w:ascii="Arial" w:eastAsia="Calibri" w:hAnsi="Arial" w:cs="Arial"/>
          <w:b/>
          <w:bCs/>
          <w:sz w:val="24"/>
          <w:szCs w:val="24"/>
        </w:rPr>
      </w:pPr>
      <w:r w:rsidRPr="00BB7AAC">
        <w:rPr>
          <w:rFonts w:ascii="Arial" w:eastAsia="Calibri" w:hAnsi="Arial" w:cs="Arial"/>
          <w:b/>
          <w:bCs/>
          <w:sz w:val="24"/>
          <w:szCs w:val="24"/>
        </w:rPr>
        <w:t>Podstawa prawna:</w:t>
      </w:r>
    </w:p>
    <w:p w14:paraId="7A3C6FE3" w14:textId="77777777" w:rsidR="00BB7AAC" w:rsidRPr="00BB7AAC" w:rsidRDefault="00BB7AAC" w:rsidP="00BB7AAC">
      <w:pPr>
        <w:spacing w:before="120" w:after="120" w:line="360" w:lineRule="auto"/>
        <w:ind w:left="360"/>
        <w:contextualSpacing/>
        <w:rPr>
          <w:rFonts w:ascii="Arial" w:eastAsia="Calibri" w:hAnsi="Arial" w:cs="Arial"/>
          <w:sz w:val="24"/>
          <w:szCs w:val="24"/>
        </w:rPr>
      </w:pPr>
      <w:r w:rsidRPr="00BB7AAC">
        <w:rPr>
          <w:rFonts w:ascii="Arial" w:eastAsia="Calibri" w:hAnsi="Arial" w:cs="Arial"/>
          <w:sz w:val="24"/>
          <w:szCs w:val="24"/>
        </w:rPr>
        <w:t>Ustawa z dnia 11 września 2019 r. - Prawo zamówień publicznych (Dz. U. z 2024 r., poz. 1320), zwana dalej „ustawą Pzp”, wraz z aktami wykonawczymi do tej ustawy.</w:t>
      </w:r>
    </w:p>
    <w:p w14:paraId="7B9D41EF" w14:textId="2BECA0F1" w:rsidR="00BB7AAC" w:rsidRPr="00BB7AAC" w:rsidRDefault="00BB7AAC" w:rsidP="00BB7AAC">
      <w:pPr>
        <w:numPr>
          <w:ilvl w:val="0"/>
          <w:numId w:val="17"/>
        </w:numPr>
        <w:spacing w:before="120" w:after="120" w:line="360" w:lineRule="auto"/>
        <w:contextualSpacing/>
        <w:rPr>
          <w:rFonts w:ascii="Arial" w:eastAsia="Calibri" w:hAnsi="Arial" w:cs="Arial"/>
          <w:sz w:val="24"/>
          <w:szCs w:val="24"/>
        </w:rPr>
      </w:pPr>
      <w:r w:rsidRPr="00BB7AAC">
        <w:rPr>
          <w:rFonts w:ascii="Arial" w:eastAsia="Calibri" w:hAnsi="Arial" w:cs="Arial"/>
          <w:b/>
          <w:bCs/>
          <w:sz w:val="24"/>
          <w:szCs w:val="24"/>
        </w:rPr>
        <w:t>Tryb udzielenia zamówienia</w:t>
      </w:r>
      <w:r w:rsidRPr="00BB7AAC">
        <w:rPr>
          <w:rFonts w:ascii="Arial" w:eastAsia="Calibri" w:hAnsi="Arial" w:cs="Arial"/>
          <w:sz w:val="24"/>
          <w:szCs w:val="24"/>
        </w:rPr>
        <w:t xml:space="preserve">: </w:t>
      </w:r>
      <w:r w:rsidR="00D168D7">
        <w:rPr>
          <w:rFonts w:ascii="Arial" w:eastAsia="Calibri" w:hAnsi="Arial" w:cs="Arial"/>
          <w:sz w:val="24"/>
          <w:szCs w:val="24"/>
        </w:rPr>
        <w:t xml:space="preserve">przetarg nieograniczony </w:t>
      </w:r>
      <w:r w:rsidRPr="00BB7AAC">
        <w:rPr>
          <w:rFonts w:ascii="Arial" w:eastAsia="Calibri" w:hAnsi="Arial" w:cs="Arial"/>
          <w:sz w:val="24"/>
          <w:szCs w:val="24"/>
        </w:rPr>
        <w:t xml:space="preserve">- </w:t>
      </w:r>
      <w:r w:rsidRPr="0007240D">
        <w:rPr>
          <w:rFonts w:ascii="Arial" w:eastAsia="Calibri" w:hAnsi="Arial" w:cs="Arial"/>
          <w:b/>
          <w:sz w:val="24"/>
          <w:szCs w:val="24"/>
        </w:rPr>
        <w:t>art. 132</w:t>
      </w:r>
      <w:r w:rsidRPr="00BB7AAC">
        <w:rPr>
          <w:rFonts w:ascii="Arial" w:eastAsia="Calibri" w:hAnsi="Arial" w:cs="Arial"/>
          <w:sz w:val="24"/>
          <w:szCs w:val="24"/>
        </w:rPr>
        <w:t xml:space="preserve"> ustawy Pzp.</w:t>
      </w:r>
    </w:p>
    <w:p w14:paraId="5AF7725F" w14:textId="77777777" w:rsidR="00BB7AAC" w:rsidRPr="00BB7AAC" w:rsidRDefault="00BB7AAC" w:rsidP="00BB7AAC">
      <w:pPr>
        <w:numPr>
          <w:ilvl w:val="0"/>
          <w:numId w:val="17"/>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Postępowanie prowadzone na podstawie przepisów obowiązujących przy udzielaniu zamówień klasycznych na dostawy, </w:t>
      </w:r>
      <w:r w:rsidRPr="00BB7AAC">
        <w:rPr>
          <w:rFonts w:ascii="Arial" w:eastAsia="Times New Roman" w:hAnsi="Arial" w:cs="Arial"/>
          <w:sz w:val="24"/>
          <w:szCs w:val="24"/>
        </w:rPr>
        <w:t>o wartości zamówienia przekraczającej progi unijne, o jakich stanowi art. 3 ustawy z 11.09.2019 r. – Prawo zamówień publicznych (Dz. U. z  2024 r. poz. 1320).</w:t>
      </w:r>
    </w:p>
    <w:p w14:paraId="61EB8CC9" w14:textId="77777777" w:rsidR="00BB7AAC" w:rsidRPr="00BB7AAC" w:rsidRDefault="00BB7AAC" w:rsidP="00BB7AAC">
      <w:pPr>
        <w:numPr>
          <w:ilvl w:val="0"/>
          <w:numId w:val="17"/>
        </w:numPr>
        <w:spacing w:before="120" w:after="120" w:line="360" w:lineRule="auto"/>
        <w:contextualSpacing/>
        <w:rPr>
          <w:rFonts w:ascii="Arial" w:eastAsia="Calibri" w:hAnsi="Arial" w:cs="Arial"/>
          <w:b/>
          <w:bCs/>
          <w:sz w:val="24"/>
          <w:szCs w:val="24"/>
        </w:rPr>
      </w:pPr>
      <w:r w:rsidRPr="00BB7AAC">
        <w:rPr>
          <w:rFonts w:ascii="Arial" w:eastAsia="Calibri" w:hAnsi="Arial" w:cs="Arial"/>
          <w:b/>
          <w:bCs/>
          <w:sz w:val="24"/>
          <w:szCs w:val="24"/>
        </w:rPr>
        <w:t>Strona internetowa prowadzonego postępowania:</w:t>
      </w:r>
    </w:p>
    <w:p w14:paraId="2484F8E7" w14:textId="77777777" w:rsidR="00BB7AAC" w:rsidRPr="00BB7AAC" w:rsidRDefault="00BB7AAC" w:rsidP="00BB7AAC">
      <w:pPr>
        <w:numPr>
          <w:ilvl w:val="1"/>
          <w:numId w:val="18"/>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Przedmiotowe postępowanie prowadzone jest przy użyciu środków komunikacji elektronicznej. Wszelka korespondencja w postępowaniu będzie prowadzona za pośrednictwem Platformy e-Zamówienia dostępnej pod adresem: </w:t>
      </w:r>
      <w:hyperlink r:id="rId12" w:history="1">
        <w:r w:rsidRPr="00BB7AAC">
          <w:rPr>
            <w:rFonts w:ascii="Arial" w:eastAsia="Calibri" w:hAnsi="Arial" w:cs="Arial"/>
            <w:color w:val="0563C1" w:themeColor="hyperlink"/>
            <w:sz w:val="24"/>
            <w:szCs w:val="24"/>
            <w:u w:val="single"/>
          </w:rPr>
          <w:t>https://ezamowienia.gov.pl</w:t>
        </w:r>
      </w:hyperlink>
      <w:r w:rsidRPr="00BB7AAC">
        <w:rPr>
          <w:rFonts w:ascii="Arial" w:eastAsia="Calibri" w:hAnsi="Arial" w:cs="Arial"/>
          <w:sz w:val="24"/>
          <w:szCs w:val="24"/>
        </w:rPr>
        <w:t xml:space="preserve"> zwanej dalej „Platformą e-Zamówienia</w:t>
      </w:r>
    </w:p>
    <w:p w14:paraId="1C4D6F64" w14:textId="77777777" w:rsidR="00BB7AAC" w:rsidRPr="00BB7AAC" w:rsidRDefault="00BB7AAC" w:rsidP="00BB7AAC">
      <w:pPr>
        <w:numPr>
          <w:ilvl w:val="1"/>
          <w:numId w:val="18"/>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Dokumenty zamówienia bezpośrednio związane z postępowaniem o udzielenie zamówienia, w tym zmiany i wyjaśnienia treści SWZ, udostępniane będą na stronie internetowej prowadzonego postępowania na Platformie </w:t>
      </w:r>
    </w:p>
    <w:p w14:paraId="61B70F04" w14:textId="23ED1E05" w:rsidR="00BB7AAC" w:rsidRDefault="00BB7AAC" w:rsidP="00BB7AAC">
      <w:pPr>
        <w:spacing w:before="120" w:after="120" w:line="360" w:lineRule="auto"/>
        <w:ind w:left="792"/>
        <w:contextualSpacing/>
        <w:rPr>
          <w:rFonts w:ascii="Arial" w:eastAsia="Calibri" w:hAnsi="Arial" w:cs="Arial"/>
          <w:b/>
          <w:bCs/>
          <w:sz w:val="24"/>
          <w:szCs w:val="24"/>
        </w:rPr>
      </w:pPr>
      <w:r w:rsidRPr="00BB7AAC">
        <w:rPr>
          <w:rFonts w:ascii="Arial" w:eastAsia="Calibri" w:hAnsi="Arial" w:cs="Arial"/>
          <w:sz w:val="24"/>
          <w:szCs w:val="24"/>
        </w:rPr>
        <w:t xml:space="preserve">e-Zamówienia, pod adresem (linkiem) podanym </w:t>
      </w:r>
      <w:r w:rsidRPr="00BB7AAC">
        <w:rPr>
          <w:rFonts w:ascii="Arial" w:eastAsia="Calibri" w:hAnsi="Arial" w:cs="Arial"/>
          <w:b/>
          <w:bCs/>
          <w:sz w:val="24"/>
          <w:szCs w:val="24"/>
        </w:rPr>
        <w:t>w załączniku nr 1 do SWZ.</w:t>
      </w:r>
    </w:p>
    <w:p w14:paraId="5AA5765D" w14:textId="27FD4C6F" w:rsidR="00B75B12" w:rsidRDefault="00B75B12" w:rsidP="00BB7AAC">
      <w:pPr>
        <w:spacing w:before="120" w:after="120" w:line="360" w:lineRule="auto"/>
        <w:ind w:left="792"/>
        <w:contextualSpacing/>
        <w:rPr>
          <w:rFonts w:ascii="Arial" w:eastAsia="Calibri" w:hAnsi="Arial" w:cs="Arial"/>
          <w:b/>
          <w:bCs/>
          <w:sz w:val="24"/>
          <w:szCs w:val="24"/>
        </w:rPr>
      </w:pPr>
    </w:p>
    <w:p w14:paraId="3B69F399" w14:textId="77777777" w:rsidR="00B75B12" w:rsidRPr="00BB7AAC" w:rsidRDefault="00B75B12" w:rsidP="00BB7AAC">
      <w:pPr>
        <w:spacing w:before="120" w:after="120" w:line="360" w:lineRule="auto"/>
        <w:ind w:left="792"/>
        <w:contextualSpacing/>
        <w:rPr>
          <w:rFonts w:ascii="Arial" w:eastAsia="Calibri" w:hAnsi="Arial" w:cs="Arial"/>
          <w:sz w:val="24"/>
          <w:szCs w:val="24"/>
        </w:rPr>
      </w:pPr>
    </w:p>
    <w:p w14:paraId="46C7F56D" w14:textId="77777777" w:rsidR="00BB7AAC" w:rsidRPr="00BB7AAC" w:rsidRDefault="00BB7AAC" w:rsidP="00BB7AAC">
      <w:pPr>
        <w:numPr>
          <w:ilvl w:val="0"/>
          <w:numId w:val="17"/>
        </w:numPr>
        <w:spacing w:before="120" w:after="120" w:line="360" w:lineRule="auto"/>
        <w:contextualSpacing/>
        <w:rPr>
          <w:rFonts w:ascii="Arial" w:eastAsia="Calibri" w:hAnsi="Arial" w:cs="Arial"/>
          <w:b/>
          <w:bCs/>
          <w:sz w:val="24"/>
          <w:szCs w:val="24"/>
        </w:rPr>
      </w:pPr>
      <w:r w:rsidRPr="00BB7AAC">
        <w:rPr>
          <w:rFonts w:ascii="Arial" w:eastAsia="Calibri" w:hAnsi="Arial" w:cs="Arial"/>
          <w:b/>
          <w:bCs/>
          <w:sz w:val="24"/>
          <w:szCs w:val="24"/>
        </w:rPr>
        <w:lastRenderedPageBreak/>
        <w:t>Udział w postępowaniu</w:t>
      </w:r>
    </w:p>
    <w:p w14:paraId="001F42CC" w14:textId="77777777" w:rsidR="00BB7AAC" w:rsidRPr="00BB7AAC" w:rsidRDefault="00BB7AAC" w:rsidP="00BB7AAC">
      <w:pPr>
        <w:numPr>
          <w:ilvl w:val="1"/>
          <w:numId w:val="17"/>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 odpowiedzi na ogłoszenie o zamówieniu oferty mogą składać wszyscy zainteresowani Wykonawcy.</w:t>
      </w:r>
    </w:p>
    <w:p w14:paraId="4A524AAD" w14:textId="77777777" w:rsidR="00BB7AAC" w:rsidRPr="00BB7AAC" w:rsidRDefault="00BB7AAC" w:rsidP="00BB7AAC">
      <w:pPr>
        <w:numPr>
          <w:ilvl w:val="1"/>
          <w:numId w:val="17"/>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Wykonawca może ubiegać się o udzielenie zamówienia składając ofertę samodzielnie albo wspólnie.</w:t>
      </w:r>
    </w:p>
    <w:p w14:paraId="52079C06" w14:textId="77777777" w:rsidR="00BB7AAC" w:rsidRPr="00BB7AAC" w:rsidRDefault="00BB7AAC" w:rsidP="00BB7AAC">
      <w:pPr>
        <w:numPr>
          <w:ilvl w:val="1"/>
          <w:numId w:val="17"/>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 przypadku, gdy Wykonawca złoży więcej niż jedną ofertę (samodzielnie lub wspólnie) oferty takie zostaną odrzucone.</w:t>
      </w:r>
    </w:p>
    <w:p w14:paraId="08F97DDB" w14:textId="77777777" w:rsidR="00BB7AAC" w:rsidRPr="00BB7AAC" w:rsidRDefault="00BB7AAC" w:rsidP="00BB7AAC">
      <w:pPr>
        <w:numPr>
          <w:ilvl w:val="1"/>
          <w:numId w:val="17"/>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 niniejszym postępowaniu nie ma zastosowania aukcja elektroniczna.</w:t>
      </w:r>
    </w:p>
    <w:p w14:paraId="665DEEB5" w14:textId="77777777" w:rsidR="00BB7AAC" w:rsidRPr="00BB7AAC" w:rsidRDefault="00BB7AAC" w:rsidP="00BB7AAC">
      <w:pPr>
        <w:numPr>
          <w:ilvl w:val="1"/>
          <w:numId w:val="17"/>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Wykonawcy ponoszą wszelkie koszty związane z przygotowaniem i złożeniem ofert niezależnie od wyniku postępowania. Zamawiający nie zwraca kosztów udziału w postępowaniu.</w:t>
      </w:r>
    </w:p>
    <w:p w14:paraId="3C9B7FC7" w14:textId="77777777" w:rsidR="00BB7AAC" w:rsidRPr="00BB7AAC" w:rsidRDefault="00BB7AAC" w:rsidP="00BB7AAC">
      <w:pPr>
        <w:numPr>
          <w:ilvl w:val="0"/>
          <w:numId w:val="17"/>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Zamawiający przewiduje zastosowanie tzw. procedury odwróconej, o której mowa w art. 139 ust. 1 ustawy Pzp, tj. Zamawiający najpierw dokona badania i oceny ofert, a następnie dokona kwalifikacji podmiotowej Wykonawcy, którego oferta zostanie najwyżej oceniona, w zakresie braku podstaw wykluczenia oraz spełniania warunków udziału w postępowaniu.</w:t>
      </w:r>
    </w:p>
    <w:p w14:paraId="3481CFF5" w14:textId="68035768" w:rsidR="00BB7AAC" w:rsidRPr="00BB7AAC" w:rsidRDefault="00BB7AAC" w:rsidP="00BB7AAC">
      <w:pPr>
        <w:numPr>
          <w:ilvl w:val="0"/>
          <w:numId w:val="17"/>
        </w:numPr>
        <w:spacing w:before="120" w:after="120" w:line="360" w:lineRule="auto"/>
        <w:contextualSpacing/>
        <w:rPr>
          <w:rFonts w:ascii="Arial" w:eastAsia="Calibri" w:hAnsi="Arial" w:cs="Arial"/>
          <w:sz w:val="24"/>
          <w:szCs w:val="24"/>
        </w:rPr>
      </w:pPr>
      <w:r w:rsidRPr="00BB7AAC">
        <w:rPr>
          <w:rFonts w:ascii="Arial" w:eastAsia="Calibri" w:hAnsi="Arial" w:cs="Arial"/>
          <w:b/>
          <w:bCs/>
          <w:sz w:val="24"/>
          <w:szCs w:val="24"/>
        </w:rPr>
        <w:t>Informacja o przedmiotowych środkach dowodowych</w:t>
      </w:r>
      <w:r w:rsidR="002D00DE">
        <w:rPr>
          <w:rFonts w:ascii="Arial" w:eastAsia="Calibri" w:hAnsi="Arial" w:cs="Arial"/>
          <w:b/>
          <w:bCs/>
          <w:sz w:val="24"/>
          <w:szCs w:val="24"/>
        </w:rPr>
        <w:t xml:space="preserve"> </w:t>
      </w:r>
      <w:r w:rsidR="00046064">
        <w:rPr>
          <w:rFonts w:ascii="Arial" w:eastAsia="Calibri" w:hAnsi="Arial" w:cs="Arial"/>
          <w:b/>
          <w:bCs/>
          <w:sz w:val="24"/>
          <w:szCs w:val="24"/>
        </w:rPr>
        <w:t xml:space="preserve">- </w:t>
      </w:r>
      <w:r w:rsidR="002D00DE" w:rsidRPr="005670A4">
        <w:rPr>
          <w:rFonts w:ascii="Arial" w:eastAsia="Calibri" w:hAnsi="Arial" w:cs="Arial"/>
          <w:b/>
          <w:bCs/>
          <w:sz w:val="24"/>
          <w:szCs w:val="24"/>
        </w:rPr>
        <w:t>dotyczy wszystkich części zamówienia</w:t>
      </w:r>
      <w:r w:rsidRPr="005670A4">
        <w:rPr>
          <w:rFonts w:ascii="Arial" w:eastAsia="Calibri" w:hAnsi="Arial" w:cs="Arial"/>
          <w:b/>
          <w:bCs/>
          <w:sz w:val="24"/>
          <w:szCs w:val="24"/>
        </w:rPr>
        <w:t>:</w:t>
      </w:r>
      <w:r w:rsidR="002D00DE" w:rsidRPr="005670A4">
        <w:rPr>
          <w:rFonts w:ascii="Arial" w:eastAsia="Calibri" w:hAnsi="Arial" w:cs="Arial"/>
          <w:b/>
          <w:bCs/>
          <w:sz w:val="24"/>
          <w:szCs w:val="24"/>
        </w:rPr>
        <w:t xml:space="preserve"> </w:t>
      </w:r>
    </w:p>
    <w:p w14:paraId="7313BB99" w14:textId="67B7358F" w:rsidR="00BB7AAC" w:rsidRPr="00852021" w:rsidRDefault="009165BA" w:rsidP="00BB7AAC">
      <w:pPr>
        <w:numPr>
          <w:ilvl w:val="1"/>
          <w:numId w:val="40"/>
        </w:numPr>
        <w:spacing w:before="120" w:after="120" w:line="360" w:lineRule="auto"/>
        <w:contextualSpacing/>
        <w:rPr>
          <w:rFonts w:ascii="Arial" w:eastAsia="Calibri" w:hAnsi="Arial" w:cs="Arial"/>
          <w:sz w:val="24"/>
          <w:szCs w:val="24"/>
          <w:u w:val="single"/>
        </w:rPr>
      </w:pPr>
      <w:r>
        <w:rPr>
          <w:rFonts w:ascii="Arial" w:eastAsia="Calibri" w:hAnsi="Arial" w:cs="Arial"/>
          <w:sz w:val="24"/>
          <w:szCs w:val="24"/>
        </w:rPr>
        <w:t>N</w:t>
      </w:r>
      <w:r w:rsidRPr="00BB7AAC">
        <w:rPr>
          <w:rFonts w:ascii="Arial" w:eastAsia="Calibri" w:hAnsi="Arial" w:cs="Arial"/>
          <w:sz w:val="24"/>
          <w:szCs w:val="24"/>
        </w:rPr>
        <w:t>a potwierdzenie, że oferowane dostawy spełniają określone przez Zamawiającego wymagania</w:t>
      </w:r>
      <w:r>
        <w:rPr>
          <w:rFonts w:ascii="Arial" w:eastAsia="Calibri" w:hAnsi="Arial" w:cs="Arial"/>
          <w:sz w:val="24"/>
          <w:szCs w:val="24"/>
        </w:rPr>
        <w:t>,</w:t>
      </w:r>
      <w:r w:rsidRPr="00BB7AAC">
        <w:rPr>
          <w:rFonts w:ascii="Arial" w:eastAsia="Calibri" w:hAnsi="Arial" w:cs="Arial"/>
          <w:sz w:val="24"/>
          <w:szCs w:val="24"/>
        </w:rPr>
        <w:t xml:space="preserve"> </w:t>
      </w:r>
      <w:r w:rsidR="00BB7AAC" w:rsidRPr="00852021">
        <w:rPr>
          <w:rFonts w:ascii="Arial" w:eastAsia="Calibri" w:hAnsi="Arial" w:cs="Arial"/>
          <w:b/>
          <w:sz w:val="24"/>
          <w:szCs w:val="24"/>
          <w:u w:val="single"/>
        </w:rPr>
        <w:t xml:space="preserve">Zamawiający </w:t>
      </w:r>
      <w:r w:rsidRPr="00852021">
        <w:rPr>
          <w:rFonts w:ascii="Arial" w:eastAsia="Calibri" w:hAnsi="Arial" w:cs="Arial"/>
          <w:b/>
          <w:sz w:val="24"/>
          <w:szCs w:val="24"/>
          <w:u w:val="single"/>
        </w:rPr>
        <w:t>żąda</w:t>
      </w:r>
      <w:r w:rsidR="00BB7AAC" w:rsidRPr="00852021">
        <w:rPr>
          <w:rFonts w:ascii="Arial" w:eastAsia="Calibri" w:hAnsi="Arial" w:cs="Arial"/>
          <w:b/>
          <w:sz w:val="24"/>
          <w:szCs w:val="24"/>
          <w:u w:val="single"/>
        </w:rPr>
        <w:t xml:space="preserve"> złożenia wraz z ofertą przedmiotow</w:t>
      </w:r>
      <w:r w:rsidRPr="00852021">
        <w:rPr>
          <w:rFonts w:ascii="Arial" w:eastAsia="Calibri" w:hAnsi="Arial" w:cs="Arial"/>
          <w:b/>
          <w:sz w:val="24"/>
          <w:szCs w:val="24"/>
          <w:u w:val="single"/>
        </w:rPr>
        <w:t>ego</w:t>
      </w:r>
      <w:r w:rsidR="00BB7AAC" w:rsidRPr="00852021">
        <w:rPr>
          <w:rFonts w:ascii="Arial" w:eastAsia="Calibri" w:hAnsi="Arial" w:cs="Arial"/>
          <w:b/>
          <w:sz w:val="24"/>
          <w:szCs w:val="24"/>
          <w:u w:val="single"/>
        </w:rPr>
        <w:t xml:space="preserve"> środ</w:t>
      </w:r>
      <w:r w:rsidRPr="00852021">
        <w:rPr>
          <w:rFonts w:ascii="Arial" w:eastAsia="Calibri" w:hAnsi="Arial" w:cs="Arial"/>
          <w:b/>
          <w:sz w:val="24"/>
          <w:szCs w:val="24"/>
          <w:u w:val="single"/>
        </w:rPr>
        <w:t>ka</w:t>
      </w:r>
      <w:r w:rsidR="00BB7AAC" w:rsidRPr="00852021">
        <w:rPr>
          <w:rFonts w:ascii="Arial" w:eastAsia="Calibri" w:hAnsi="Arial" w:cs="Arial"/>
          <w:b/>
          <w:sz w:val="24"/>
          <w:szCs w:val="24"/>
          <w:u w:val="single"/>
        </w:rPr>
        <w:t xml:space="preserve"> dowodow</w:t>
      </w:r>
      <w:r w:rsidRPr="00852021">
        <w:rPr>
          <w:rFonts w:ascii="Arial" w:eastAsia="Calibri" w:hAnsi="Arial" w:cs="Arial"/>
          <w:b/>
          <w:sz w:val="24"/>
          <w:szCs w:val="24"/>
          <w:u w:val="single"/>
        </w:rPr>
        <w:t>ego</w:t>
      </w:r>
      <w:r w:rsidR="00BB7AAC" w:rsidRPr="00852021">
        <w:rPr>
          <w:rFonts w:ascii="Arial" w:eastAsia="Calibri" w:hAnsi="Arial" w:cs="Arial"/>
          <w:b/>
          <w:sz w:val="24"/>
          <w:szCs w:val="24"/>
          <w:u w:val="single"/>
        </w:rPr>
        <w:t xml:space="preserve">, </w:t>
      </w:r>
      <w:r w:rsidR="00BB7AAC" w:rsidRPr="00BB7AAC">
        <w:rPr>
          <w:rFonts w:ascii="Arial" w:eastAsia="Calibri" w:hAnsi="Arial" w:cs="Arial"/>
          <w:sz w:val="24"/>
          <w:szCs w:val="24"/>
        </w:rPr>
        <w:t xml:space="preserve">tj. </w:t>
      </w:r>
      <w:bookmarkStart w:id="1" w:name="_Hlk190988158"/>
      <w:r w:rsidR="00FB11E4" w:rsidRPr="00852021">
        <w:rPr>
          <w:rFonts w:ascii="Arial" w:eastAsia="Calibri" w:hAnsi="Arial" w:cs="Arial"/>
          <w:b/>
          <w:bCs/>
          <w:sz w:val="24"/>
          <w:szCs w:val="24"/>
          <w:u w:val="single"/>
        </w:rPr>
        <w:t>S</w:t>
      </w:r>
      <w:r w:rsidR="00BB7AAC" w:rsidRPr="00852021">
        <w:rPr>
          <w:rFonts w:ascii="Arial" w:eastAsia="Calibri" w:hAnsi="Arial" w:cs="Arial"/>
          <w:b/>
          <w:bCs/>
          <w:sz w:val="24"/>
          <w:szCs w:val="24"/>
          <w:u w:val="single"/>
        </w:rPr>
        <w:t>zczegółowe</w:t>
      </w:r>
      <w:r w:rsidR="00F92CD8" w:rsidRPr="00852021">
        <w:rPr>
          <w:rFonts w:ascii="Arial" w:eastAsia="Calibri" w:hAnsi="Arial" w:cs="Arial"/>
          <w:b/>
          <w:bCs/>
          <w:sz w:val="24"/>
          <w:szCs w:val="24"/>
          <w:u w:val="single"/>
        </w:rPr>
        <w:t xml:space="preserve">j specyfikacji technicznej </w:t>
      </w:r>
      <w:r w:rsidR="00BB7AAC" w:rsidRPr="00852021">
        <w:rPr>
          <w:rFonts w:ascii="Arial" w:eastAsia="Calibri" w:hAnsi="Arial" w:cs="Arial"/>
          <w:b/>
          <w:bCs/>
          <w:sz w:val="24"/>
          <w:szCs w:val="24"/>
          <w:u w:val="single"/>
        </w:rPr>
        <w:t xml:space="preserve"> oferowanego </w:t>
      </w:r>
      <w:r w:rsidR="00FB11E4" w:rsidRPr="00852021">
        <w:rPr>
          <w:rFonts w:ascii="Arial" w:eastAsia="Calibri" w:hAnsi="Arial" w:cs="Arial"/>
          <w:b/>
          <w:bCs/>
          <w:sz w:val="24"/>
          <w:szCs w:val="24"/>
          <w:u w:val="single"/>
        </w:rPr>
        <w:t>urządzenia</w:t>
      </w:r>
      <w:r w:rsidR="00B02EB0" w:rsidRPr="00852021">
        <w:rPr>
          <w:rFonts w:ascii="Arial" w:eastAsia="Calibri" w:hAnsi="Arial" w:cs="Arial"/>
          <w:b/>
          <w:bCs/>
          <w:sz w:val="24"/>
          <w:szCs w:val="24"/>
          <w:u w:val="single"/>
        </w:rPr>
        <w:t>/</w:t>
      </w:r>
      <w:r w:rsidR="00FB11E4" w:rsidRPr="00852021">
        <w:rPr>
          <w:rFonts w:ascii="Arial" w:eastAsia="Calibri" w:hAnsi="Arial" w:cs="Arial"/>
          <w:b/>
          <w:bCs/>
          <w:sz w:val="24"/>
          <w:szCs w:val="24"/>
          <w:u w:val="single"/>
        </w:rPr>
        <w:t>sprzętu</w:t>
      </w:r>
      <w:r w:rsidR="00B02EB0" w:rsidRPr="00852021">
        <w:rPr>
          <w:rFonts w:ascii="Arial" w:eastAsia="Calibri" w:hAnsi="Arial" w:cs="Arial"/>
          <w:b/>
          <w:bCs/>
          <w:sz w:val="24"/>
          <w:szCs w:val="24"/>
          <w:u w:val="single"/>
        </w:rPr>
        <w:t xml:space="preserve"> </w:t>
      </w:r>
      <w:r w:rsidRPr="00852021">
        <w:rPr>
          <w:rFonts w:ascii="Arial" w:eastAsia="Calibri" w:hAnsi="Arial" w:cs="Arial"/>
          <w:b/>
          <w:bCs/>
          <w:sz w:val="24"/>
          <w:szCs w:val="24"/>
          <w:u w:val="single"/>
        </w:rPr>
        <w:t xml:space="preserve">wraz </w:t>
      </w:r>
      <w:r w:rsidR="00BB7AAC" w:rsidRPr="00852021">
        <w:rPr>
          <w:rFonts w:ascii="Arial" w:eastAsia="Calibri" w:hAnsi="Arial" w:cs="Arial"/>
          <w:b/>
          <w:bCs/>
          <w:sz w:val="24"/>
          <w:szCs w:val="24"/>
          <w:u w:val="single"/>
        </w:rPr>
        <w:t>z podaniem</w:t>
      </w:r>
      <w:r w:rsidRPr="00852021">
        <w:rPr>
          <w:rFonts w:ascii="Arial" w:eastAsia="Calibri" w:hAnsi="Arial" w:cs="Arial"/>
          <w:b/>
          <w:bCs/>
          <w:sz w:val="24"/>
          <w:szCs w:val="24"/>
          <w:u w:val="single"/>
        </w:rPr>
        <w:t xml:space="preserve"> </w:t>
      </w:r>
      <w:r w:rsidR="00BB7AAC" w:rsidRPr="00852021">
        <w:rPr>
          <w:rFonts w:ascii="Arial" w:eastAsia="Calibri" w:hAnsi="Arial" w:cs="Arial"/>
          <w:b/>
          <w:bCs/>
          <w:sz w:val="24"/>
          <w:szCs w:val="24"/>
          <w:u w:val="single"/>
        </w:rPr>
        <w:t xml:space="preserve"> </w:t>
      </w:r>
      <w:r w:rsidRPr="00852021">
        <w:rPr>
          <w:rFonts w:ascii="Arial" w:eastAsia="Calibri" w:hAnsi="Arial" w:cs="Arial"/>
          <w:b/>
          <w:bCs/>
          <w:sz w:val="24"/>
          <w:szCs w:val="24"/>
          <w:u w:val="single"/>
        </w:rPr>
        <w:t xml:space="preserve">nazwy </w:t>
      </w:r>
      <w:r w:rsidR="00BB7AAC" w:rsidRPr="00852021">
        <w:rPr>
          <w:rFonts w:ascii="Arial" w:eastAsia="Calibri" w:hAnsi="Arial" w:cs="Arial"/>
          <w:b/>
          <w:bCs/>
          <w:sz w:val="24"/>
          <w:szCs w:val="24"/>
          <w:u w:val="single"/>
        </w:rPr>
        <w:t>producenta</w:t>
      </w:r>
      <w:r w:rsidRPr="00852021">
        <w:rPr>
          <w:rFonts w:ascii="Arial" w:eastAsia="Calibri" w:hAnsi="Arial" w:cs="Arial"/>
          <w:b/>
          <w:bCs/>
          <w:sz w:val="24"/>
          <w:szCs w:val="24"/>
          <w:u w:val="single"/>
        </w:rPr>
        <w:t xml:space="preserve"> i</w:t>
      </w:r>
      <w:r w:rsidR="00BB7AAC" w:rsidRPr="00852021">
        <w:rPr>
          <w:rFonts w:ascii="Arial" w:eastAsia="Calibri" w:hAnsi="Arial" w:cs="Arial"/>
          <w:b/>
          <w:bCs/>
          <w:sz w:val="24"/>
          <w:szCs w:val="24"/>
          <w:u w:val="single"/>
        </w:rPr>
        <w:t xml:space="preserve"> modelu</w:t>
      </w:r>
      <w:r w:rsidR="00852021">
        <w:rPr>
          <w:rFonts w:ascii="Arial" w:eastAsia="Calibri" w:hAnsi="Arial" w:cs="Arial"/>
          <w:b/>
          <w:bCs/>
          <w:sz w:val="24"/>
          <w:szCs w:val="24"/>
          <w:u w:val="single"/>
        </w:rPr>
        <w:t xml:space="preserve"> i innych informacji charakteryzujących oferowany sprzęt </w:t>
      </w:r>
    </w:p>
    <w:bookmarkEnd w:id="1"/>
    <w:p w14:paraId="501C53FA" w14:textId="77777777" w:rsidR="00EE7814" w:rsidRDefault="00BB7AAC" w:rsidP="00EE7814">
      <w:pPr>
        <w:numPr>
          <w:ilvl w:val="1"/>
          <w:numId w:val="4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Zamawiający akceptuje równoważne przedmiotowe środki dowodowe, jeśli potwierdzają, że oferowane dostawy spełniają określone przez Zamawiającego wymagania, cechy lub kryteria.</w:t>
      </w:r>
    </w:p>
    <w:p w14:paraId="3BD6497F" w14:textId="26CDEAA0" w:rsidR="00BB7AAC" w:rsidRPr="00EE7814" w:rsidRDefault="00BB7AAC" w:rsidP="00EE7814">
      <w:pPr>
        <w:numPr>
          <w:ilvl w:val="1"/>
          <w:numId w:val="40"/>
        </w:numPr>
        <w:spacing w:before="120" w:after="120" w:line="360" w:lineRule="auto"/>
        <w:contextualSpacing/>
        <w:rPr>
          <w:rFonts w:ascii="Arial" w:eastAsia="Calibri" w:hAnsi="Arial" w:cs="Arial"/>
          <w:sz w:val="24"/>
          <w:szCs w:val="24"/>
        </w:rPr>
      </w:pPr>
      <w:r w:rsidRPr="00EE7814">
        <w:rPr>
          <w:rFonts w:ascii="Arial" w:eastAsia="Calibri" w:hAnsi="Arial" w:cs="Arial"/>
          <w:sz w:val="24"/>
          <w:szCs w:val="24"/>
        </w:rPr>
        <w:t>Zamawiający przewiduje uzupełnienie przedmioto</w:t>
      </w:r>
      <w:r w:rsidR="00EC0EBF">
        <w:rPr>
          <w:rFonts w:ascii="Arial" w:eastAsia="Calibri" w:hAnsi="Arial" w:cs="Arial"/>
          <w:sz w:val="24"/>
          <w:szCs w:val="24"/>
        </w:rPr>
        <w:t>wego</w:t>
      </w:r>
      <w:r w:rsidRPr="00EE7814">
        <w:rPr>
          <w:rFonts w:ascii="Arial" w:eastAsia="Calibri" w:hAnsi="Arial" w:cs="Arial"/>
          <w:sz w:val="24"/>
          <w:szCs w:val="24"/>
        </w:rPr>
        <w:t xml:space="preserve"> środk</w:t>
      </w:r>
      <w:r w:rsidR="00EC0EBF">
        <w:rPr>
          <w:rFonts w:ascii="Arial" w:eastAsia="Calibri" w:hAnsi="Arial" w:cs="Arial"/>
          <w:sz w:val="24"/>
          <w:szCs w:val="24"/>
        </w:rPr>
        <w:t>a</w:t>
      </w:r>
      <w:r w:rsidRPr="00EE7814">
        <w:rPr>
          <w:rFonts w:ascii="Arial" w:eastAsia="Calibri" w:hAnsi="Arial" w:cs="Arial"/>
          <w:sz w:val="24"/>
          <w:szCs w:val="24"/>
        </w:rPr>
        <w:t xml:space="preserve"> dowodo</w:t>
      </w:r>
      <w:r w:rsidR="00EC0EBF">
        <w:rPr>
          <w:rFonts w:ascii="Arial" w:eastAsia="Calibri" w:hAnsi="Arial" w:cs="Arial"/>
          <w:sz w:val="24"/>
          <w:szCs w:val="24"/>
        </w:rPr>
        <w:t xml:space="preserve">wego </w:t>
      </w:r>
      <w:r w:rsidR="00214808" w:rsidRPr="00EE7814">
        <w:rPr>
          <w:rFonts w:ascii="Arial" w:eastAsia="Calibri" w:hAnsi="Arial" w:cs="Arial"/>
          <w:sz w:val="24"/>
          <w:szCs w:val="24"/>
        </w:rPr>
        <w:t>zgodnie z art. 107 ust.2 Pzp.</w:t>
      </w:r>
      <w:r w:rsidRPr="00EE7814">
        <w:rPr>
          <w:rFonts w:ascii="Arial" w:eastAsia="Calibri" w:hAnsi="Arial" w:cs="Arial"/>
          <w:sz w:val="24"/>
          <w:szCs w:val="24"/>
        </w:rPr>
        <w:t xml:space="preserve"> </w:t>
      </w:r>
    </w:p>
    <w:p w14:paraId="26CE5884" w14:textId="77777777" w:rsidR="00BB7AAC" w:rsidRPr="00BB7AAC" w:rsidRDefault="00BB7AAC" w:rsidP="00BB7AAC">
      <w:pPr>
        <w:numPr>
          <w:ilvl w:val="0"/>
          <w:numId w:val="17"/>
        </w:numPr>
        <w:spacing w:before="120" w:after="120" w:line="360" w:lineRule="auto"/>
        <w:contextualSpacing/>
        <w:rPr>
          <w:rFonts w:ascii="Arial" w:eastAsia="Calibri" w:hAnsi="Arial" w:cs="Arial"/>
          <w:b/>
          <w:bCs/>
          <w:sz w:val="24"/>
          <w:szCs w:val="24"/>
        </w:rPr>
      </w:pPr>
      <w:r w:rsidRPr="00BB7AAC">
        <w:rPr>
          <w:rFonts w:ascii="Arial" w:eastAsia="Calibri" w:hAnsi="Arial" w:cs="Arial"/>
          <w:b/>
          <w:bCs/>
          <w:sz w:val="24"/>
          <w:szCs w:val="24"/>
        </w:rPr>
        <w:t>Wyjaśnienie treści SWZ</w:t>
      </w:r>
    </w:p>
    <w:p w14:paraId="55268F73" w14:textId="77777777" w:rsidR="00BB7AAC" w:rsidRPr="00BB7AAC" w:rsidRDefault="00BB7AAC" w:rsidP="00BB7AAC">
      <w:pPr>
        <w:numPr>
          <w:ilvl w:val="1"/>
          <w:numId w:val="17"/>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Treść specyfikacji warunków zamówienia należy odczytywać wraz ze wszystkimi wprowadzonymi przez Zamawiającego wyjaśnieniami, uzupełnieniami i zmianami.</w:t>
      </w:r>
    </w:p>
    <w:p w14:paraId="435A2444" w14:textId="3839E945" w:rsidR="00BB7AAC" w:rsidRDefault="00BB7AAC" w:rsidP="00BB7AAC">
      <w:pPr>
        <w:numPr>
          <w:ilvl w:val="1"/>
          <w:numId w:val="17"/>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lastRenderedPageBreak/>
        <w:t>W przypadku stwierdzenia błędów lub wątpliwości dotyczących treści SWZ Wykonawca powinien niezwłocznie zwrócić się do Zamawiającego z wnioskiem o ich wyjaśnienie.</w:t>
      </w:r>
    </w:p>
    <w:p w14:paraId="20B6BB9C" w14:textId="77777777" w:rsidR="00852021" w:rsidRPr="00BB7AAC" w:rsidRDefault="00852021" w:rsidP="00852021">
      <w:pPr>
        <w:spacing w:before="120" w:after="120" w:line="360" w:lineRule="auto"/>
        <w:contextualSpacing/>
        <w:rPr>
          <w:rFonts w:ascii="Arial" w:eastAsia="Calibri" w:hAnsi="Arial" w:cs="Arial"/>
          <w:sz w:val="24"/>
          <w:szCs w:val="24"/>
        </w:rPr>
      </w:pPr>
    </w:p>
    <w:p w14:paraId="742E1759" w14:textId="77777777" w:rsidR="00BB7AAC" w:rsidRPr="00BB7AAC" w:rsidRDefault="00BB7AAC" w:rsidP="00BB7AAC">
      <w:pPr>
        <w:numPr>
          <w:ilvl w:val="0"/>
          <w:numId w:val="17"/>
        </w:numPr>
        <w:spacing w:before="120" w:after="120" w:line="360" w:lineRule="auto"/>
        <w:contextualSpacing/>
        <w:rPr>
          <w:rFonts w:ascii="Arial" w:eastAsia="Calibri" w:hAnsi="Arial" w:cs="Arial"/>
          <w:b/>
          <w:bCs/>
          <w:sz w:val="24"/>
          <w:szCs w:val="24"/>
        </w:rPr>
      </w:pPr>
      <w:r w:rsidRPr="00BB7AAC">
        <w:rPr>
          <w:rFonts w:ascii="Arial" w:eastAsia="Calibri" w:hAnsi="Arial" w:cs="Arial"/>
          <w:b/>
          <w:bCs/>
          <w:sz w:val="24"/>
          <w:szCs w:val="24"/>
        </w:rPr>
        <w:t>Klauzula informacyjna z art. 13 RODO</w:t>
      </w:r>
    </w:p>
    <w:p w14:paraId="27429896" w14:textId="77777777" w:rsidR="00BB7AAC" w:rsidRPr="00BB7AAC" w:rsidRDefault="00BB7AAC" w:rsidP="00BB7AAC">
      <w:pPr>
        <w:spacing w:before="120" w:after="120" w:line="360" w:lineRule="auto"/>
        <w:ind w:left="360"/>
        <w:contextualSpacing/>
        <w:rPr>
          <w:rFonts w:ascii="Arial" w:eastAsia="Calibri" w:hAnsi="Arial" w:cs="Arial"/>
          <w:sz w:val="24"/>
          <w:szCs w:val="24"/>
        </w:rPr>
      </w:pPr>
      <w:r w:rsidRPr="00BB7AAC">
        <w:rPr>
          <w:rFonts w:ascii="Arial" w:eastAsia="Calibri" w:hAnsi="Arial" w:cs="Arial"/>
          <w:sz w:val="24"/>
          <w:szCs w:val="24"/>
        </w:rPr>
        <w:t xml:space="preserve">Zgodnie z art. 13 ust 1 i 2 Rozporządzenia Parlamentu Europejskiego i Rady (UE) 2016/679 z dnia 27 kwietnia 2016 r. w sprawie ochrony osób fizycznych w związku z przetwarzaniem danych osobowych i w sprawie swobodnego </w:t>
      </w:r>
    </w:p>
    <w:p w14:paraId="40E471A8" w14:textId="77777777" w:rsidR="00BB7AAC" w:rsidRPr="00BB7AAC" w:rsidRDefault="00BB7AAC" w:rsidP="00BB7AAC">
      <w:pPr>
        <w:spacing w:before="120" w:after="120" w:line="360" w:lineRule="auto"/>
        <w:ind w:left="360"/>
        <w:contextualSpacing/>
        <w:rPr>
          <w:rFonts w:ascii="Arial" w:eastAsia="Calibri" w:hAnsi="Arial" w:cs="Arial"/>
          <w:b/>
          <w:bCs/>
          <w:sz w:val="24"/>
          <w:szCs w:val="24"/>
        </w:rPr>
      </w:pPr>
      <w:r w:rsidRPr="00BB7AAC">
        <w:rPr>
          <w:rFonts w:ascii="Arial" w:eastAsia="Calibri" w:hAnsi="Arial" w:cs="Arial"/>
          <w:sz w:val="24"/>
          <w:szCs w:val="24"/>
        </w:rPr>
        <w:t xml:space="preserve">przepływu takich danych oraz uchylenia dyrektywy 95/46/WE (ogólne rozporządzenie o ochronie danych), (Dz. Urz. UE L127/2018 z dnia 23.05.2018 r.), zwane dalej „RODO”, Zamawiający informuje, że: </w:t>
      </w:r>
    </w:p>
    <w:p w14:paraId="16E91898" w14:textId="77777777" w:rsidR="00BB7AAC" w:rsidRPr="00BB7AAC" w:rsidRDefault="00BB7AAC" w:rsidP="00BB7AAC">
      <w:pPr>
        <w:numPr>
          <w:ilvl w:val="5"/>
          <w:numId w:val="19"/>
        </w:numPr>
        <w:suppressAutoHyphens/>
        <w:spacing w:before="120" w:after="120" w:line="360" w:lineRule="auto"/>
        <w:ind w:left="851" w:hanging="426"/>
        <w:contextualSpacing/>
        <w:rPr>
          <w:rFonts w:ascii="Arial" w:eastAsia="Calibri" w:hAnsi="Arial" w:cs="Arial"/>
          <w:sz w:val="24"/>
          <w:szCs w:val="24"/>
        </w:rPr>
      </w:pPr>
      <w:r w:rsidRPr="00BB7AAC">
        <w:rPr>
          <w:rFonts w:ascii="Arial" w:eastAsia="Calibri" w:hAnsi="Arial" w:cs="Arial"/>
          <w:sz w:val="24"/>
          <w:szCs w:val="24"/>
        </w:rPr>
        <w:t>administratorem Pani/Pana danych osobowych jest Uniwersytet Jana Kochanowskiego w Kielcach, ul. Żeromskiego 5, 25-369 Kielce;</w:t>
      </w:r>
    </w:p>
    <w:p w14:paraId="07613B8A" w14:textId="77777777" w:rsidR="00BB7AAC" w:rsidRPr="00BB7AAC" w:rsidRDefault="00BB7AAC" w:rsidP="00BB7AAC">
      <w:pPr>
        <w:numPr>
          <w:ilvl w:val="5"/>
          <w:numId w:val="19"/>
        </w:numPr>
        <w:suppressAutoHyphens/>
        <w:spacing w:before="120" w:after="120" w:line="360" w:lineRule="auto"/>
        <w:ind w:left="851" w:hanging="426"/>
        <w:contextualSpacing/>
        <w:rPr>
          <w:rFonts w:ascii="Arial" w:eastAsia="Calibri" w:hAnsi="Arial" w:cs="Arial"/>
          <w:sz w:val="24"/>
          <w:szCs w:val="24"/>
        </w:rPr>
      </w:pPr>
      <w:r w:rsidRPr="00BB7AAC">
        <w:rPr>
          <w:rFonts w:ascii="Arial" w:eastAsia="Calibri" w:hAnsi="Arial" w:cs="Arial"/>
          <w:sz w:val="24"/>
          <w:szCs w:val="24"/>
        </w:rPr>
        <w:t>podstawą prawną do przetwarzania Państwa danych osobowych jest: art. 6 ust.1 lit. c RODO (przetwarzanie jest niezbędne do wypełnienia obowiązku prawnego ciążącego na administratorze);</w:t>
      </w:r>
    </w:p>
    <w:p w14:paraId="3835D914" w14:textId="77777777" w:rsidR="00BB7AAC" w:rsidRPr="00BB7AAC" w:rsidRDefault="00BB7AAC" w:rsidP="00BB7AAC">
      <w:pPr>
        <w:numPr>
          <w:ilvl w:val="5"/>
          <w:numId w:val="19"/>
        </w:numPr>
        <w:suppressAutoHyphens/>
        <w:spacing w:before="120" w:after="120" w:line="360" w:lineRule="auto"/>
        <w:ind w:left="851" w:hanging="426"/>
        <w:contextualSpacing/>
        <w:rPr>
          <w:rFonts w:ascii="Arial" w:eastAsia="Calibri" w:hAnsi="Arial" w:cs="Arial"/>
          <w:sz w:val="24"/>
          <w:szCs w:val="24"/>
        </w:rPr>
      </w:pPr>
      <w:r w:rsidRPr="00BB7AAC">
        <w:rPr>
          <w:rFonts w:ascii="Arial" w:eastAsia="Calibri" w:hAnsi="Arial" w:cs="Arial"/>
          <w:sz w:val="24"/>
          <w:szCs w:val="24"/>
        </w:rPr>
        <w:t>Pani/Pana dane osobowe będą przetwarzane w celu związanym z postępowaniem o udzielenie zamówienia publicznego;</w:t>
      </w:r>
    </w:p>
    <w:p w14:paraId="04D593BC" w14:textId="77777777" w:rsidR="00BB7AAC" w:rsidRPr="00BB7AAC" w:rsidRDefault="00BB7AAC" w:rsidP="00BB7AAC">
      <w:pPr>
        <w:numPr>
          <w:ilvl w:val="5"/>
          <w:numId w:val="19"/>
        </w:numPr>
        <w:suppressAutoHyphens/>
        <w:spacing w:before="120" w:after="120" w:line="360" w:lineRule="auto"/>
        <w:ind w:left="851" w:hanging="426"/>
        <w:contextualSpacing/>
        <w:rPr>
          <w:rFonts w:ascii="Arial" w:eastAsia="Calibri" w:hAnsi="Arial" w:cs="Arial"/>
          <w:sz w:val="24"/>
          <w:szCs w:val="24"/>
        </w:rPr>
      </w:pPr>
      <w:r w:rsidRPr="00BB7AAC">
        <w:rPr>
          <w:rFonts w:ascii="Arial" w:eastAsia="Calibri" w:hAnsi="Arial" w:cs="Arial"/>
          <w:sz w:val="24"/>
          <w:szCs w:val="24"/>
        </w:rPr>
        <w:t>podanie przez Państwa danych osobowych stanowi wymóg ustawowy określony w przepisach ustawy Pzp, który wiąże się z udziałem w postępowaniu o udzielenie zamówienia publicznego. Skutkiem niepodania danych osobowych będzie brak możliwości udzielenia zamówienia publicznego;</w:t>
      </w:r>
    </w:p>
    <w:p w14:paraId="10914102" w14:textId="77777777" w:rsidR="00BB7AAC" w:rsidRPr="00BB7AAC" w:rsidRDefault="00BB7AAC" w:rsidP="00BB7AAC">
      <w:pPr>
        <w:numPr>
          <w:ilvl w:val="5"/>
          <w:numId w:val="19"/>
        </w:numPr>
        <w:suppressAutoHyphens/>
        <w:spacing w:before="120" w:after="120" w:line="360" w:lineRule="auto"/>
        <w:ind w:left="851" w:hanging="426"/>
        <w:contextualSpacing/>
        <w:rPr>
          <w:rFonts w:ascii="Arial" w:eastAsia="Calibri" w:hAnsi="Arial" w:cs="Arial"/>
          <w:sz w:val="24"/>
          <w:szCs w:val="24"/>
        </w:rPr>
      </w:pPr>
      <w:r w:rsidRPr="00BB7AAC">
        <w:rPr>
          <w:rFonts w:ascii="Arial" w:eastAsia="Calibri" w:hAnsi="Arial" w:cs="Arial"/>
          <w:sz w:val="24"/>
          <w:szCs w:val="24"/>
        </w:rPr>
        <w:t>Pani/Pana dane osobowe będą przechowywane, zgodnie z art. 78 ust. 1 ustawy Pzp przez okres 4 lat od dnia zakończenia postępowania o udzielenie zamówienia;</w:t>
      </w:r>
    </w:p>
    <w:p w14:paraId="2F779590" w14:textId="77777777" w:rsidR="00BB7AAC" w:rsidRPr="00BB7AAC" w:rsidRDefault="00BB7AAC" w:rsidP="00BB7AAC">
      <w:pPr>
        <w:numPr>
          <w:ilvl w:val="5"/>
          <w:numId w:val="19"/>
        </w:numPr>
        <w:suppressAutoHyphens/>
        <w:spacing w:before="120" w:after="120" w:line="360" w:lineRule="auto"/>
        <w:ind w:left="851" w:hanging="426"/>
        <w:contextualSpacing/>
        <w:rPr>
          <w:rFonts w:ascii="Arial" w:eastAsia="Calibri" w:hAnsi="Arial" w:cs="Arial"/>
          <w:sz w:val="24"/>
          <w:szCs w:val="24"/>
        </w:rPr>
      </w:pPr>
      <w:r w:rsidRPr="00BB7AAC">
        <w:rPr>
          <w:rFonts w:ascii="Arial" w:eastAsia="Calibri" w:hAnsi="Arial" w:cs="Arial"/>
          <w:sz w:val="24"/>
          <w:szCs w:val="24"/>
        </w:rPr>
        <w:t>odbiorcami danych mogą być podmioty upoważnione na mocy przepisów prawa oraz podmioty przetwarzające dane osobowe na zlecenie administratora w związku z wykonywaniem powierzonego im zadania na podstawie zawartej umowy powierzenia danych;</w:t>
      </w:r>
    </w:p>
    <w:p w14:paraId="19B172C2" w14:textId="77777777" w:rsidR="00BB7AAC" w:rsidRPr="00BB7AAC" w:rsidRDefault="00BB7AAC" w:rsidP="00BB7AAC">
      <w:pPr>
        <w:numPr>
          <w:ilvl w:val="5"/>
          <w:numId w:val="19"/>
        </w:numPr>
        <w:suppressAutoHyphens/>
        <w:spacing w:before="120" w:after="120" w:line="360" w:lineRule="auto"/>
        <w:ind w:left="851" w:hanging="426"/>
        <w:contextualSpacing/>
        <w:rPr>
          <w:rFonts w:ascii="Arial" w:eastAsia="Calibri" w:hAnsi="Arial" w:cs="Arial"/>
          <w:sz w:val="24"/>
          <w:szCs w:val="24"/>
        </w:rPr>
      </w:pPr>
      <w:r w:rsidRPr="00BB7AAC">
        <w:rPr>
          <w:rFonts w:ascii="Arial" w:eastAsia="Calibri" w:hAnsi="Arial" w:cs="Arial"/>
          <w:sz w:val="24"/>
          <w:szCs w:val="24"/>
        </w:rPr>
        <w:t>w odniesieniu do Pani/Pana danych osobowych decyzje nie będą podejmowane w sposób zautomatyzowany, stosownie do art. 22 RODO;</w:t>
      </w:r>
    </w:p>
    <w:p w14:paraId="478C2DDB" w14:textId="77777777" w:rsidR="00BB7AAC" w:rsidRPr="00BB7AAC" w:rsidRDefault="00BB7AAC" w:rsidP="00BB7AAC">
      <w:pPr>
        <w:numPr>
          <w:ilvl w:val="5"/>
          <w:numId w:val="19"/>
        </w:numPr>
        <w:suppressAutoHyphens/>
        <w:spacing w:before="120" w:after="120" w:line="360" w:lineRule="auto"/>
        <w:ind w:left="851" w:hanging="426"/>
        <w:contextualSpacing/>
        <w:rPr>
          <w:rFonts w:ascii="Arial" w:eastAsia="Calibri" w:hAnsi="Arial" w:cs="Arial"/>
          <w:sz w:val="24"/>
          <w:szCs w:val="24"/>
        </w:rPr>
      </w:pPr>
      <w:r w:rsidRPr="00BB7AAC">
        <w:rPr>
          <w:rFonts w:ascii="Arial" w:eastAsia="Calibri" w:hAnsi="Arial" w:cs="Arial"/>
          <w:sz w:val="24"/>
          <w:szCs w:val="24"/>
        </w:rPr>
        <w:t>posiada Pani/Pan:</w:t>
      </w:r>
    </w:p>
    <w:p w14:paraId="67C7F8EE" w14:textId="77777777" w:rsidR="00BB7AAC" w:rsidRPr="00BB7AAC" w:rsidRDefault="00BB7AAC" w:rsidP="00BB7AAC">
      <w:pPr>
        <w:numPr>
          <w:ilvl w:val="0"/>
          <w:numId w:val="20"/>
        </w:numPr>
        <w:tabs>
          <w:tab w:val="left" w:pos="709"/>
        </w:tabs>
        <w:suppressAutoHyphens/>
        <w:spacing w:before="120" w:after="120" w:line="360" w:lineRule="auto"/>
        <w:ind w:left="1276" w:hanging="426"/>
        <w:contextualSpacing/>
        <w:rPr>
          <w:rFonts w:ascii="Arial" w:eastAsia="Calibri" w:hAnsi="Arial" w:cs="Arial"/>
          <w:sz w:val="24"/>
          <w:szCs w:val="24"/>
        </w:rPr>
      </w:pPr>
      <w:r w:rsidRPr="00BB7AAC">
        <w:rPr>
          <w:rFonts w:ascii="Arial" w:eastAsia="Calibri" w:hAnsi="Arial" w:cs="Arial"/>
          <w:sz w:val="24"/>
          <w:szCs w:val="24"/>
        </w:rPr>
        <w:lastRenderedPageBreak/>
        <w:t>na podstawie art. 15 RODO prawo dostępu do danych osobowych Pani/Pana dotyczących (jeżeli wykonanie obowiązków, o których mowa w art. 15 ust. 1-3 RODO wymagałoby niewspółmiernie dużego wysiłku Zamawiający wymaga, od osoby której dane dotyczą, wskazania dodatkowych informacji mających na celu sprecyzowanie żądania, w szczególności podania: daty postępowania o udzielenie zamówienia publicznego);</w:t>
      </w:r>
    </w:p>
    <w:p w14:paraId="7DA5C283" w14:textId="77777777" w:rsidR="00BB7AAC" w:rsidRPr="00BB7AAC" w:rsidRDefault="00BB7AAC" w:rsidP="00BB7AAC">
      <w:pPr>
        <w:numPr>
          <w:ilvl w:val="0"/>
          <w:numId w:val="20"/>
        </w:numPr>
        <w:tabs>
          <w:tab w:val="left" w:pos="709"/>
        </w:tabs>
        <w:suppressAutoHyphens/>
        <w:spacing w:before="120" w:after="120" w:line="360" w:lineRule="auto"/>
        <w:ind w:left="1276" w:hanging="426"/>
        <w:contextualSpacing/>
        <w:rPr>
          <w:rFonts w:ascii="Arial" w:eastAsia="Calibri" w:hAnsi="Arial" w:cs="Arial"/>
          <w:sz w:val="24"/>
          <w:szCs w:val="24"/>
        </w:rPr>
      </w:pPr>
      <w:r w:rsidRPr="00BB7AAC">
        <w:rPr>
          <w:rFonts w:ascii="Arial" w:eastAsia="Calibri" w:hAnsi="Arial" w:cs="Arial"/>
          <w:sz w:val="24"/>
          <w:szCs w:val="24"/>
        </w:rPr>
        <w:t>na podstawie art. 16 RODO prawo do sprostowania Pani/Pana danych osobowych</w:t>
      </w:r>
      <w:r w:rsidRPr="00BB7AAC">
        <w:rPr>
          <w:rFonts w:ascii="Arial" w:eastAsia="Calibri" w:hAnsi="Arial" w:cs="Arial"/>
          <w:sz w:val="24"/>
          <w:szCs w:val="24"/>
          <w:vertAlign w:val="superscript"/>
        </w:rPr>
        <w:footnoteReference w:id="1"/>
      </w:r>
      <w:r w:rsidRPr="00BB7AAC">
        <w:rPr>
          <w:rFonts w:ascii="Arial" w:eastAsia="Calibri" w:hAnsi="Arial" w:cs="Arial"/>
          <w:sz w:val="24"/>
          <w:szCs w:val="24"/>
        </w:rPr>
        <w:t>;</w:t>
      </w:r>
    </w:p>
    <w:p w14:paraId="5B2405B0" w14:textId="77777777" w:rsidR="00BB7AAC" w:rsidRPr="00BB7AAC" w:rsidRDefault="00BB7AAC" w:rsidP="00BB7AAC">
      <w:pPr>
        <w:numPr>
          <w:ilvl w:val="0"/>
          <w:numId w:val="20"/>
        </w:numPr>
        <w:tabs>
          <w:tab w:val="left" w:pos="709"/>
        </w:tabs>
        <w:suppressAutoHyphens/>
        <w:spacing w:before="120" w:after="120" w:line="360" w:lineRule="auto"/>
        <w:ind w:left="1276" w:hanging="426"/>
        <w:contextualSpacing/>
        <w:rPr>
          <w:rFonts w:ascii="Arial" w:eastAsia="Calibri" w:hAnsi="Arial" w:cs="Arial"/>
          <w:sz w:val="24"/>
          <w:szCs w:val="24"/>
        </w:rPr>
      </w:pPr>
      <w:r w:rsidRPr="00BB7AAC">
        <w:rPr>
          <w:rFonts w:ascii="Arial" w:eastAsia="Calibri" w:hAnsi="Arial" w:cs="Arial"/>
          <w:sz w:val="24"/>
          <w:szCs w:val="24"/>
        </w:rPr>
        <w:t>na podstawie art. 18 RODO prawo żądania od administratora ograniczenia przetwarzania danych osobowych z zastrzeżeniem przypadków, o których mowa w art.18 ust. 2 RODO</w:t>
      </w:r>
      <w:r w:rsidRPr="00BB7AAC">
        <w:rPr>
          <w:rFonts w:ascii="Arial" w:eastAsia="Calibri" w:hAnsi="Arial" w:cs="Arial"/>
          <w:sz w:val="24"/>
          <w:szCs w:val="24"/>
          <w:vertAlign w:val="superscript"/>
        </w:rPr>
        <w:footnoteReference w:id="2"/>
      </w:r>
      <w:r w:rsidRPr="00BB7AAC">
        <w:rPr>
          <w:rFonts w:ascii="Arial" w:eastAsia="Calibri" w:hAnsi="Arial" w:cs="Arial"/>
          <w:sz w:val="24"/>
          <w:szCs w:val="24"/>
        </w:rPr>
        <w:t>;</w:t>
      </w:r>
    </w:p>
    <w:p w14:paraId="0FFB1293" w14:textId="77777777" w:rsidR="00BB7AAC" w:rsidRPr="00BB7AAC" w:rsidRDefault="00BB7AAC" w:rsidP="00BB7AAC">
      <w:pPr>
        <w:numPr>
          <w:ilvl w:val="5"/>
          <w:numId w:val="19"/>
        </w:numPr>
        <w:suppressAutoHyphens/>
        <w:spacing w:before="120" w:after="120" w:line="360" w:lineRule="auto"/>
        <w:ind w:left="851" w:hanging="426"/>
        <w:contextualSpacing/>
        <w:rPr>
          <w:rFonts w:ascii="Arial" w:eastAsia="Calibri" w:hAnsi="Arial" w:cs="Arial"/>
          <w:sz w:val="24"/>
          <w:szCs w:val="24"/>
        </w:rPr>
      </w:pPr>
      <w:r w:rsidRPr="00BB7AAC">
        <w:rPr>
          <w:rFonts w:ascii="Arial" w:eastAsia="Calibri" w:hAnsi="Arial" w:cs="Arial"/>
          <w:sz w:val="24"/>
          <w:szCs w:val="24"/>
        </w:rPr>
        <w:t>nie przysługuje Pani/Panu:</w:t>
      </w:r>
    </w:p>
    <w:p w14:paraId="2E043884" w14:textId="77777777" w:rsidR="00BB7AAC" w:rsidRPr="00BB7AAC" w:rsidRDefault="00BB7AAC" w:rsidP="00BB7AAC">
      <w:pPr>
        <w:numPr>
          <w:ilvl w:val="0"/>
          <w:numId w:val="21"/>
        </w:numPr>
        <w:suppressAutoHyphens/>
        <w:spacing w:before="120" w:after="120" w:line="360" w:lineRule="auto"/>
        <w:ind w:left="1276" w:hanging="426"/>
        <w:contextualSpacing/>
        <w:rPr>
          <w:rFonts w:ascii="Arial" w:eastAsia="Calibri" w:hAnsi="Arial" w:cs="Arial"/>
          <w:sz w:val="24"/>
          <w:szCs w:val="24"/>
        </w:rPr>
      </w:pPr>
      <w:r w:rsidRPr="00BB7AAC">
        <w:rPr>
          <w:rFonts w:ascii="Arial" w:eastAsia="Calibri" w:hAnsi="Arial" w:cs="Arial"/>
          <w:sz w:val="24"/>
          <w:szCs w:val="24"/>
        </w:rPr>
        <w:t>w związku z art. 17 ust. 3 lit. b, d lub e RODO prawo do usunięcia danych osobowych;</w:t>
      </w:r>
    </w:p>
    <w:p w14:paraId="72F8F2BF" w14:textId="77777777" w:rsidR="00BB7AAC" w:rsidRPr="00BB7AAC" w:rsidRDefault="00BB7AAC" w:rsidP="00BB7AAC">
      <w:pPr>
        <w:numPr>
          <w:ilvl w:val="0"/>
          <w:numId w:val="21"/>
        </w:numPr>
        <w:suppressAutoHyphens/>
        <w:spacing w:before="120" w:after="120" w:line="360" w:lineRule="auto"/>
        <w:ind w:left="1276" w:hanging="426"/>
        <w:contextualSpacing/>
        <w:rPr>
          <w:rFonts w:ascii="Arial" w:eastAsia="Calibri" w:hAnsi="Arial" w:cs="Arial"/>
          <w:sz w:val="24"/>
          <w:szCs w:val="24"/>
        </w:rPr>
      </w:pPr>
      <w:r w:rsidRPr="00BB7AAC">
        <w:rPr>
          <w:rFonts w:ascii="Arial" w:eastAsia="Calibri" w:hAnsi="Arial" w:cs="Arial"/>
          <w:sz w:val="24"/>
          <w:szCs w:val="24"/>
        </w:rPr>
        <w:t>prawo do przenoszenia danych osobowych, o którym mowa w art. 20 RODO;</w:t>
      </w:r>
    </w:p>
    <w:p w14:paraId="53857E93" w14:textId="77777777" w:rsidR="00BB7AAC" w:rsidRPr="00BB7AAC" w:rsidRDefault="00BB7AAC" w:rsidP="00BB7AAC">
      <w:pPr>
        <w:numPr>
          <w:ilvl w:val="0"/>
          <w:numId w:val="21"/>
        </w:numPr>
        <w:suppressAutoHyphens/>
        <w:spacing w:before="120" w:after="120" w:line="360" w:lineRule="auto"/>
        <w:ind w:left="1276" w:hanging="426"/>
        <w:contextualSpacing/>
        <w:rPr>
          <w:rFonts w:ascii="Arial" w:eastAsia="Calibri" w:hAnsi="Arial" w:cs="Arial"/>
          <w:sz w:val="24"/>
          <w:szCs w:val="24"/>
        </w:rPr>
      </w:pPr>
      <w:r w:rsidRPr="00BB7AAC">
        <w:rPr>
          <w:rFonts w:ascii="Arial" w:eastAsia="Calibri" w:hAnsi="Arial" w:cs="Arial"/>
          <w:sz w:val="24"/>
          <w:szCs w:val="24"/>
        </w:rPr>
        <w:t xml:space="preserve">na podstawie art. 21 RODO prawo sprzeciwu, wobec przetwarzania danych osobowych, gdyż podstawą prawną przetwarzania Pani/Pana danych osobowych jest art. 6 ust.1 lit. c RODO </w:t>
      </w:r>
    </w:p>
    <w:p w14:paraId="4355AA8A" w14:textId="77777777" w:rsidR="00BB7AAC" w:rsidRPr="00BB7AAC" w:rsidRDefault="00BB7AAC" w:rsidP="00BB7AAC">
      <w:pPr>
        <w:numPr>
          <w:ilvl w:val="5"/>
          <w:numId w:val="19"/>
        </w:numPr>
        <w:suppressAutoHyphens/>
        <w:spacing w:before="120" w:after="120" w:line="360" w:lineRule="auto"/>
        <w:ind w:left="851" w:hanging="426"/>
        <w:contextualSpacing/>
        <w:rPr>
          <w:rFonts w:ascii="Arial" w:eastAsia="Calibri" w:hAnsi="Arial" w:cs="Arial"/>
          <w:sz w:val="24"/>
          <w:szCs w:val="24"/>
        </w:rPr>
      </w:pPr>
      <w:r w:rsidRPr="00BB7AAC">
        <w:rPr>
          <w:rFonts w:ascii="Arial" w:eastAsia="Calibri" w:hAnsi="Arial" w:cs="Arial"/>
          <w:sz w:val="24"/>
          <w:szCs w:val="24"/>
        </w:rPr>
        <w:t>posiada Pan/Pani prawo wniesienia skargi do właściwego organu nadzorczego –Prezesa Urzędu Ochrony Danych Osobowych, gdy uzasadnione jest, że Pana/Pani dane osobowe przetwarzane są przez administratora niezgodnie z przepisami RODO.</w:t>
      </w:r>
    </w:p>
    <w:p w14:paraId="487C4181" w14:textId="77777777" w:rsidR="00BB7AAC" w:rsidRPr="00BB7AAC" w:rsidRDefault="00BB7AAC" w:rsidP="004A7071">
      <w:pPr>
        <w:numPr>
          <w:ilvl w:val="5"/>
          <w:numId w:val="19"/>
        </w:numPr>
        <w:suppressAutoHyphens/>
        <w:spacing w:before="240" w:after="120" w:line="360" w:lineRule="auto"/>
        <w:ind w:left="851" w:hanging="426"/>
        <w:contextualSpacing/>
        <w:rPr>
          <w:rFonts w:ascii="Arial" w:eastAsia="Calibri" w:hAnsi="Arial" w:cs="Arial"/>
          <w:sz w:val="24"/>
          <w:szCs w:val="24"/>
        </w:rPr>
      </w:pPr>
      <w:r w:rsidRPr="00BB7AAC">
        <w:rPr>
          <w:rFonts w:ascii="Arial" w:eastAsia="Calibri" w:hAnsi="Arial" w:cs="Arial"/>
          <w:sz w:val="24"/>
          <w:szCs w:val="24"/>
        </w:rPr>
        <w:t xml:space="preserve">w przypadku pytań dotyczących przetwarzania danych osobowych może Pan/Pani skontaktować się z Inspektorem Ochrony Danych UJK pisząc na adres e-mail: </w:t>
      </w:r>
      <w:hyperlink r:id="rId13" w:history="1">
        <w:r w:rsidRPr="00BB7AAC">
          <w:rPr>
            <w:rFonts w:ascii="Arial" w:eastAsia="Calibri" w:hAnsi="Arial" w:cs="Arial"/>
            <w:color w:val="0563C1" w:themeColor="hyperlink"/>
            <w:sz w:val="24"/>
            <w:szCs w:val="24"/>
            <w:u w:val="single"/>
          </w:rPr>
          <w:t>iod@ujk.edu.pl</w:t>
        </w:r>
      </w:hyperlink>
      <w:r w:rsidRPr="00BB7AAC">
        <w:rPr>
          <w:rFonts w:ascii="Arial" w:eastAsia="Calibri" w:hAnsi="Arial" w:cs="Arial"/>
          <w:sz w:val="24"/>
          <w:szCs w:val="24"/>
        </w:rPr>
        <w:t>.</w:t>
      </w:r>
    </w:p>
    <w:p w14:paraId="61E9D5BE" w14:textId="77777777" w:rsidR="00BB7AAC" w:rsidRPr="00BB7AAC" w:rsidRDefault="00BB7AAC" w:rsidP="004A7071">
      <w:pPr>
        <w:keepNext/>
        <w:keepLines/>
        <w:spacing w:before="240" w:after="120" w:line="360" w:lineRule="auto"/>
        <w:outlineLvl w:val="0"/>
        <w:rPr>
          <w:rFonts w:ascii="Arial" w:eastAsiaTheme="majorEastAsia" w:hAnsi="Arial" w:cs="Arial"/>
          <w:b/>
          <w:bCs/>
          <w:kern w:val="2"/>
          <w:sz w:val="28"/>
          <w:szCs w:val="28"/>
          <w:lang w:eastAsia="en-US"/>
          <w14:ligatures w14:val="standardContextual"/>
        </w:rPr>
      </w:pPr>
      <w:r w:rsidRPr="00BB7AAC">
        <w:rPr>
          <w:rFonts w:ascii="Arial" w:eastAsiaTheme="majorEastAsia" w:hAnsi="Arial" w:cs="Arial"/>
          <w:b/>
          <w:bCs/>
          <w:kern w:val="2"/>
          <w:sz w:val="28"/>
          <w:szCs w:val="28"/>
          <w:lang w:eastAsia="en-US"/>
          <w14:ligatures w14:val="standardContextual"/>
        </w:rPr>
        <w:lastRenderedPageBreak/>
        <w:t>ROZDZIAŁ 3. Opis przedmiotu zamówienia</w:t>
      </w:r>
    </w:p>
    <w:p w14:paraId="62B9B8BB" w14:textId="0C5CC3E0" w:rsidR="00BB7AAC" w:rsidRPr="00640A0F" w:rsidRDefault="00BB7AAC" w:rsidP="00640A0F">
      <w:pPr>
        <w:pStyle w:val="Akapitzlist"/>
        <w:numPr>
          <w:ilvl w:val="0"/>
          <w:numId w:val="22"/>
        </w:numPr>
        <w:spacing w:before="120" w:after="120" w:line="360" w:lineRule="auto"/>
        <w:rPr>
          <w:rFonts w:ascii="Arial" w:hAnsi="Arial" w:cs="Arial"/>
          <w:b/>
          <w:bCs/>
          <w:sz w:val="24"/>
          <w:szCs w:val="24"/>
        </w:rPr>
      </w:pPr>
      <w:r w:rsidRPr="00640A0F">
        <w:rPr>
          <w:rFonts w:ascii="Arial" w:hAnsi="Arial" w:cs="Arial"/>
          <w:b/>
          <w:bCs/>
          <w:sz w:val="24"/>
          <w:szCs w:val="24"/>
        </w:rPr>
        <w:t>Informacje ogólne</w:t>
      </w:r>
    </w:p>
    <w:p w14:paraId="09F0CE8E" w14:textId="4A3BA5E9" w:rsidR="0007240D" w:rsidRPr="00381C3F" w:rsidRDefault="00BB7AAC" w:rsidP="0007240D">
      <w:pPr>
        <w:numPr>
          <w:ilvl w:val="1"/>
          <w:numId w:val="22"/>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xml:space="preserve">Przedmiotem zamówienia jest dostawa </w:t>
      </w:r>
      <w:bookmarkStart w:id="2" w:name="_Hlk182813272"/>
      <w:r w:rsidR="0007240D">
        <w:rPr>
          <w:rFonts w:ascii="Arial" w:eastAsia="Calibri" w:hAnsi="Arial" w:cs="Arial"/>
          <w:sz w:val="24"/>
          <w:szCs w:val="24"/>
        </w:rPr>
        <w:t>sprzętu komputerowego do Uniwersytetu Jana Kochanowskiego w Kielcach z podziałem na części tj.:</w:t>
      </w:r>
    </w:p>
    <w:p w14:paraId="6AAE4922" w14:textId="1ED07C54" w:rsidR="00381C3F" w:rsidRPr="00381C3F" w:rsidRDefault="00381C3F" w:rsidP="00381C3F">
      <w:pPr>
        <w:spacing w:after="0" w:line="240" w:lineRule="auto"/>
        <w:rPr>
          <w:rFonts w:ascii="Arial" w:hAnsi="Arial" w:cs="Arial"/>
          <w:i/>
          <w:sz w:val="24"/>
          <w:szCs w:val="24"/>
        </w:rPr>
      </w:pPr>
      <w:r w:rsidRPr="00381C3F">
        <w:rPr>
          <w:rFonts w:ascii="Arial" w:hAnsi="Arial" w:cs="Arial"/>
          <w:i/>
          <w:sz w:val="24"/>
          <w:szCs w:val="24"/>
        </w:rPr>
        <w:t xml:space="preserve">Część 1 - Dostawa komputerów stacjonarnych All in One - 206 zestawów </w:t>
      </w:r>
    </w:p>
    <w:p w14:paraId="3B389B4E" w14:textId="1A5FAA52" w:rsidR="00381C3F" w:rsidRPr="00381C3F" w:rsidRDefault="00381C3F" w:rsidP="00381C3F">
      <w:pPr>
        <w:spacing w:after="0" w:line="240" w:lineRule="auto"/>
        <w:rPr>
          <w:rFonts w:ascii="Arial" w:hAnsi="Arial" w:cs="Arial"/>
          <w:i/>
          <w:sz w:val="24"/>
          <w:szCs w:val="24"/>
        </w:rPr>
      </w:pPr>
      <w:r w:rsidRPr="00381C3F">
        <w:rPr>
          <w:rFonts w:ascii="Arial" w:hAnsi="Arial" w:cs="Arial"/>
          <w:i/>
          <w:sz w:val="24"/>
          <w:szCs w:val="24"/>
        </w:rPr>
        <w:t xml:space="preserve">Część 2 - Dostawa komputerów stacjonarnych All in One - 206 zestawów </w:t>
      </w:r>
    </w:p>
    <w:p w14:paraId="05AAE624" w14:textId="334A1216" w:rsidR="00381C3F" w:rsidRPr="00381C3F" w:rsidRDefault="00381C3F" w:rsidP="00381C3F">
      <w:pPr>
        <w:spacing w:after="0" w:line="240" w:lineRule="auto"/>
        <w:rPr>
          <w:rFonts w:ascii="Arial" w:hAnsi="Arial" w:cs="Arial"/>
          <w:i/>
          <w:sz w:val="24"/>
          <w:szCs w:val="24"/>
        </w:rPr>
      </w:pPr>
      <w:r w:rsidRPr="00381C3F">
        <w:rPr>
          <w:rFonts w:ascii="Arial" w:hAnsi="Arial" w:cs="Arial"/>
          <w:i/>
          <w:sz w:val="24"/>
          <w:szCs w:val="24"/>
        </w:rPr>
        <w:t xml:space="preserve">Część 3 - Dostawa komputerów stacjonarnych All in One - 206 zestawów </w:t>
      </w:r>
    </w:p>
    <w:p w14:paraId="084BAEA6" w14:textId="7A405A5F" w:rsidR="00381C3F" w:rsidRPr="00381C3F" w:rsidRDefault="00381C3F" w:rsidP="00381C3F">
      <w:pPr>
        <w:spacing w:after="0" w:line="240" w:lineRule="auto"/>
        <w:rPr>
          <w:rFonts w:ascii="Arial" w:hAnsi="Arial" w:cs="Arial"/>
          <w:i/>
          <w:sz w:val="24"/>
          <w:szCs w:val="24"/>
        </w:rPr>
      </w:pPr>
      <w:r w:rsidRPr="00381C3F">
        <w:rPr>
          <w:rFonts w:ascii="Arial" w:hAnsi="Arial" w:cs="Arial"/>
          <w:i/>
          <w:sz w:val="24"/>
          <w:szCs w:val="24"/>
        </w:rPr>
        <w:t xml:space="preserve">Część 4 - Dostawa komputerów przenośnych ekonomicznych - 142 szt </w:t>
      </w:r>
    </w:p>
    <w:p w14:paraId="5A77D94A" w14:textId="5F08A173" w:rsidR="00381C3F" w:rsidRPr="00381C3F" w:rsidRDefault="00381C3F" w:rsidP="00381C3F">
      <w:pPr>
        <w:spacing w:after="0" w:line="240" w:lineRule="auto"/>
        <w:rPr>
          <w:rFonts w:ascii="Arial" w:hAnsi="Arial" w:cs="Arial"/>
          <w:i/>
          <w:sz w:val="24"/>
          <w:szCs w:val="24"/>
        </w:rPr>
      </w:pPr>
      <w:r w:rsidRPr="00381C3F">
        <w:rPr>
          <w:rFonts w:ascii="Arial" w:hAnsi="Arial" w:cs="Arial"/>
          <w:i/>
          <w:sz w:val="24"/>
          <w:szCs w:val="24"/>
        </w:rPr>
        <w:t xml:space="preserve">Część 5 - Dostawa komputerów przenośnych zaawansowanych - 21 szt </w:t>
      </w:r>
    </w:p>
    <w:p w14:paraId="42D7D48F" w14:textId="7F0F844B" w:rsidR="00381C3F" w:rsidRPr="00381C3F" w:rsidRDefault="00381C3F" w:rsidP="00381C3F">
      <w:pPr>
        <w:spacing w:after="0" w:line="240" w:lineRule="auto"/>
        <w:rPr>
          <w:rFonts w:ascii="Arial" w:hAnsi="Arial" w:cs="Arial"/>
          <w:i/>
          <w:sz w:val="24"/>
          <w:szCs w:val="24"/>
        </w:rPr>
      </w:pPr>
      <w:r w:rsidRPr="00381C3F">
        <w:rPr>
          <w:rFonts w:ascii="Arial" w:hAnsi="Arial" w:cs="Arial"/>
          <w:i/>
          <w:sz w:val="24"/>
          <w:szCs w:val="24"/>
        </w:rPr>
        <w:t xml:space="preserve">Część 6 - Dostawa komputerów stacjonarnych specjalistycznych - 2 zestawy </w:t>
      </w:r>
    </w:p>
    <w:p w14:paraId="6D024245" w14:textId="6A90BC28" w:rsidR="00381C3F" w:rsidRPr="00381C3F" w:rsidRDefault="00381C3F" w:rsidP="00381C3F">
      <w:pPr>
        <w:spacing w:after="0" w:line="240" w:lineRule="auto"/>
        <w:rPr>
          <w:rFonts w:ascii="Arial" w:hAnsi="Arial" w:cs="Arial"/>
          <w:i/>
          <w:sz w:val="24"/>
          <w:szCs w:val="24"/>
        </w:rPr>
      </w:pPr>
      <w:r w:rsidRPr="00381C3F">
        <w:rPr>
          <w:rFonts w:ascii="Arial" w:hAnsi="Arial" w:cs="Arial"/>
          <w:i/>
          <w:sz w:val="24"/>
          <w:szCs w:val="24"/>
        </w:rPr>
        <w:t>Część 7 - Dostawa komputerów stacjonarnych specjalistycznych do stanowisk ze skanerami płaskimi - 3 zestawy</w:t>
      </w:r>
    </w:p>
    <w:p w14:paraId="0AB5467C" w14:textId="01267E38" w:rsidR="00381C3F" w:rsidRPr="00381C3F" w:rsidRDefault="00381C3F" w:rsidP="00381C3F">
      <w:pPr>
        <w:spacing w:after="0" w:line="240" w:lineRule="auto"/>
        <w:rPr>
          <w:rFonts w:ascii="Arial" w:hAnsi="Arial" w:cs="Arial"/>
          <w:i/>
          <w:sz w:val="24"/>
          <w:szCs w:val="24"/>
        </w:rPr>
      </w:pPr>
      <w:r w:rsidRPr="00381C3F">
        <w:rPr>
          <w:rFonts w:ascii="Arial" w:hAnsi="Arial" w:cs="Arial"/>
          <w:i/>
          <w:sz w:val="24"/>
          <w:szCs w:val="24"/>
        </w:rPr>
        <w:t xml:space="preserve">Część 8 - Dostawa komputera stacjonarnego specjalistycznego do obsługi skanera wielkoformatowego - 1 zestaw </w:t>
      </w:r>
    </w:p>
    <w:p w14:paraId="675DA86F" w14:textId="3259BB56" w:rsidR="00381C3F" w:rsidRPr="00381C3F" w:rsidRDefault="00381C3F" w:rsidP="00381C3F">
      <w:pPr>
        <w:spacing w:after="0" w:line="240" w:lineRule="auto"/>
        <w:rPr>
          <w:rFonts w:ascii="Arial" w:hAnsi="Arial" w:cs="Arial"/>
          <w:i/>
          <w:sz w:val="24"/>
          <w:szCs w:val="24"/>
        </w:rPr>
      </w:pPr>
      <w:r w:rsidRPr="00381C3F">
        <w:rPr>
          <w:rFonts w:ascii="Arial" w:hAnsi="Arial" w:cs="Arial"/>
          <w:i/>
          <w:sz w:val="24"/>
          <w:szCs w:val="24"/>
        </w:rPr>
        <w:t xml:space="preserve">Część 9 - Dostawa komputera stacjonarnego do obróbki grafiki - 1 zestaw </w:t>
      </w:r>
    </w:p>
    <w:p w14:paraId="0F139CAB" w14:textId="2EC1285D" w:rsidR="00381C3F" w:rsidRPr="00381C3F" w:rsidRDefault="00381C3F" w:rsidP="00381C3F">
      <w:pPr>
        <w:spacing w:after="0" w:line="240" w:lineRule="auto"/>
        <w:rPr>
          <w:rFonts w:ascii="Arial" w:hAnsi="Arial" w:cs="Arial"/>
          <w:i/>
          <w:sz w:val="24"/>
          <w:szCs w:val="24"/>
        </w:rPr>
      </w:pPr>
      <w:r w:rsidRPr="00381C3F">
        <w:rPr>
          <w:rFonts w:ascii="Arial" w:hAnsi="Arial" w:cs="Arial"/>
          <w:i/>
          <w:sz w:val="24"/>
          <w:szCs w:val="24"/>
        </w:rPr>
        <w:t xml:space="preserve">Część 10 - Dostawa komputera przenośnego do obróbki dokumentów PDF - 1 szt. </w:t>
      </w:r>
    </w:p>
    <w:p w14:paraId="7E6E06A3" w14:textId="3A1709CB" w:rsidR="00381C3F" w:rsidRPr="00381C3F" w:rsidRDefault="00381C3F" w:rsidP="00381C3F">
      <w:pPr>
        <w:spacing w:after="0" w:line="240" w:lineRule="auto"/>
        <w:rPr>
          <w:rFonts w:ascii="Arial" w:hAnsi="Arial" w:cs="Arial"/>
          <w:i/>
          <w:sz w:val="24"/>
          <w:szCs w:val="24"/>
        </w:rPr>
      </w:pPr>
      <w:r w:rsidRPr="00381C3F">
        <w:rPr>
          <w:rFonts w:ascii="Arial" w:hAnsi="Arial" w:cs="Arial"/>
          <w:i/>
          <w:sz w:val="24"/>
          <w:szCs w:val="24"/>
        </w:rPr>
        <w:t xml:space="preserve">Część 11 - Dostawa sprzętu komputerowego do obsługi multimediów - 2 szt </w:t>
      </w:r>
    </w:p>
    <w:p w14:paraId="5E019619" w14:textId="5EFAE82D" w:rsidR="00381C3F" w:rsidRPr="00381C3F" w:rsidRDefault="00381C3F" w:rsidP="00381C3F">
      <w:pPr>
        <w:spacing w:after="0" w:line="240" w:lineRule="auto"/>
        <w:rPr>
          <w:rFonts w:ascii="Arial" w:hAnsi="Arial" w:cs="Arial"/>
          <w:i/>
          <w:sz w:val="24"/>
          <w:szCs w:val="24"/>
        </w:rPr>
      </w:pPr>
      <w:r w:rsidRPr="00381C3F">
        <w:rPr>
          <w:rFonts w:ascii="Arial" w:hAnsi="Arial" w:cs="Arial"/>
          <w:i/>
          <w:sz w:val="24"/>
          <w:szCs w:val="24"/>
        </w:rPr>
        <w:t xml:space="preserve">Część 12- Dostawa komputerów stacjonarnych specjalistycznych w obudowie tower - 3 zestawy </w:t>
      </w:r>
    </w:p>
    <w:p w14:paraId="7DE812B9" w14:textId="6F2A1600" w:rsidR="00381C3F" w:rsidRPr="00381C3F" w:rsidRDefault="00381C3F" w:rsidP="00381C3F">
      <w:pPr>
        <w:spacing w:after="0" w:line="240" w:lineRule="auto"/>
        <w:rPr>
          <w:rFonts w:ascii="Arial" w:hAnsi="Arial" w:cs="Arial"/>
          <w:i/>
          <w:sz w:val="24"/>
          <w:szCs w:val="24"/>
        </w:rPr>
      </w:pPr>
      <w:r w:rsidRPr="00381C3F">
        <w:rPr>
          <w:rFonts w:ascii="Arial" w:hAnsi="Arial" w:cs="Arial"/>
          <w:i/>
          <w:sz w:val="24"/>
          <w:szCs w:val="24"/>
        </w:rPr>
        <w:t xml:space="preserve">Część 13 - Dostawa komputerów stacjonarnych w standardzie ATX - 42 zestawy  </w:t>
      </w:r>
    </w:p>
    <w:p w14:paraId="4B2334A6" w14:textId="021A9AB6" w:rsidR="00381C3F" w:rsidRPr="00381C3F" w:rsidRDefault="00381C3F" w:rsidP="00381C3F">
      <w:pPr>
        <w:spacing w:after="0" w:line="240" w:lineRule="auto"/>
        <w:rPr>
          <w:rFonts w:ascii="Arial" w:hAnsi="Arial" w:cs="Arial"/>
          <w:i/>
          <w:sz w:val="24"/>
          <w:szCs w:val="24"/>
        </w:rPr>
      </w:pPr>
      <w:r w:rsidRPr="00381C3F">
        <w:rPr>
          <w:rFonts w:ascii="Arial" w:hAnsi="Arial" w:cs="Arial"/>
          <w:i/>
          <w:sz w:val="24"/>
          <w:szCs w:val="24"/>
        </w:rPr>
        <w:t xml:space="preserve">Część 14 - Dostawa komputerów stacjonarnych  - 3 zestawy </w:t>
      </w:r>
    </w:p>
    <w:p w14:paraId="6D58C4B1" w14:textId="77777777" w:rsidR="00381C3F" w:rsidRPr="0007240D" w:rsidRDefault="00381C3F" w:rsidP="00381C3F">
      <w:pPr>
        <w:spacing w:before="120" w:after="120" w:line="360" w:lineRule="auto"/>
        <w:ind w:left="785"/>
        <w:contextualSpacing/>
        <w:rPr>
          <w:rFonts w:ascii="Arial" w:eastAsia="Calibri" w:hAnsi="Arial" w:cs="Arial"/>
          <w:b/>
          <w:bCs/>
          <w:sz w:val="24"/>
          <w:szCs w:val="24"/>
        </w:rPr>
      </w:pPr>
    </w:p>
    <w:bookmarkEnd w:id="2"/>
    <w:p w14:paraId="59D3D9F4" w14:textId="4610CF11" w:rsidR="00BB7AAC" w:rsidRPr="00BB7AAC" w:rsidRDefault="00BB7AAC" w:rsidP="00BB7AAC">
      <w:pPr>
        <w:numPr>
          <w:ilvl w:val="1"/>
          <w:numId w:val="22"/>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Szczegółowy opis przedmiotu zamówienia określa </w:t>
      </w:r>
      <w:r w:rsidRPr="00BB7AAC">
        <w:rPr>
          <w:rFonts w:ascii="Arial" w:eastAsia="Calibri" w:hAnsi="Arial" w:cs="Arial"/>
          <w:b/>
          <w:bCs/>
          <w:sz w:val="24"/>
          <w:szCs w:val="24"/>
        </w:rPr>
        <w:t>załącznik nr 2 do SWZ</w:t>
      </w:r>
      <w:r w:rsidRPr="00BB7AAC">
        <w:rPr>
          <w:rFonts w:ascii="Arial" w:eastAsia="Calibri" w:hAnsi="Arial" w:cs="Arial"/>
          <w:sz w:val="24"/>
          <w:szCs w:val="24"/>
        </w:rPr>
        <w:t xml:space="preserve"> </w:t>
      </w:r>
      <w:r w:rsidR="005F67E7">
        <w:rPr>
          <w:rFonts w:ascii="Arial" w:eastAsia="Calibri" w:hAnsi="Arial" w:cs="Arial"/>
          <w:sz w:val="24"/>
          <w:szCs w:val="24"/>
        </w:rPr>
        <w:t>-</w:t>
      </w:r>
      <w:r w:rsidR="005F67E7" w:rsidRPr="00BB7AAC">
        <w:rPr>
          <w:rFonts w:ascii="Arial" w:eastAsia="Calibri" w:hAnsi="Arial" w:cs="Arial"/>
          <w:sz w:val="24"/>
          <w:szCs w:val="24"/>
        </w:rPr>
        <w:t xml:space="preserve">„Opis przedmiotu zamówienia” </w:t>
      </w:r>
      <w:r w:rsidRPr="00BB7AAC">
        <w:rPr>
          <w:rFonts w:ascii="Arial" w:eastAsia="Calibri" w:hAnsi="Arial" w:cs="Arial"/>
          <w:sz w:val="24"/>
          <w:szCs w:val="24"/>
        </w:rPr>
        <w:t xml:space="preserve">oraz wzór umowy stanowiący </w:t>
      </w:r>
      <w:r w:rsidRPr="00BB7AAC">
        <w:rPr>
          <w:rFonts w:ascii="Arial" w:eastAsia="Calibri" w:hAnsi="Arial" w:cs="Arial"/>
          <w:b/>
          <w:bCs/>
          <w:sz w:val="24"/>
          <w:szCs w:val="24"/>
        </w:rPr>
        <w:t>załącznik nr 7 do SWZ</w:t>
      </w:r>
      <w:r w:rsidRPr="00BB7AAC">
        <w:rPr>
          <w:rFonts w:ascii="Arial" w:eastAsia="Calibri" w:hAnsi="Arial" w:cs="Arial"/>
          <w:sz w:val="24"/>
          <w:szCs w:val="24"/>
        </w:rPr>
        <w:t>.</w:t>
      </w:r>
    </w:p>
    <w:p w14:paraId="519D8BA1" w14:textId="25262514" w:rsidR="00BB7AAC" w:rsidRPr="00BB7AAC" w:rsidRDefault="00BB7AAC" w:rsidP="00BB7AAC">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Zamawiający dopuszcza składanie ofert częściowych. Ofertą częściową będzie oferta złożona na jedną, kilka lub wszystkie części zamówie</w:t>
      </w:r>
      <w:r w:rsidR="00640A0F">
        <w:rPr>
          <w:rFonts w:ascii="Arial" w:eastAsia="Calibri" w:hAnsi="Arial" w:cs="Arial"/>
          <w:sz w:val="24"/>
          <w:szCs w:val="24"/>
        </w:rPr>
        <w:t>nia, spośród określonych wyżej</w:t>
      </w:r>
    </w:p>
    <w:p w14:paraId="24026EEA" w14:textId="77777777" w:rsidR="00BB7AAC" w:rsidRPr="00BB7AAC" w:rsidRDefault="00BB7AAC" w:rsidP="00BB7AAC">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Zamawiający nie dopuszcza składania ofert wariantowych.</w:t>
      </w:r>
    </w:p>
    <w:p w14:paraId="0DE87E57" w14:textId="77777777" w:rsidR="00640A0F" w:rsidRDefault="00BB7AAC" w:rsidP="00640A0F">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Zamawiający nie przewiduje udzielenia zamówień, o których mowa w art. 214 ust. 1 pkt 8 ustawy Pzp.</w:t>
      </w:r>
    </w:p>
    <w:p w14:paraId="004D7B95" w14:textId="77777777" w:rsidR="00640A0F" w:rsidRDefault="00640A0F" w:rsidP="00640A0F">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640A0F">
        <w:rPr>
          <w:rFonts w:ascii="Arial" w:eastAsia="Calibri" w:hAnsi="Arial" w:cs="Arial"/>
          <w:sz w:val="24"/>
          <w:szCs w:val="24"/>
        </w:rPr>
        <w:t>Przedmiot zamówienia obejmuje zakup wraz z dostawą do siedziby Zamawiającego,  rozładunkiem przez Wykonawcę w siedzibie Zamawiającego, w miejscu wskazanym przez Zamawiającego.</w:t>
      </w:r>
    </w:p>
    <w:p w14:paraId="5021E973" w14:textId="10B954A6" w:rsidR="00640A0F" w:rsidRDefault="00640A0F" w:rsidP="00640A0F">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640A0F">
        <w:rPr>
          <w:rFonts w:ascii="Arial" w:eastAsia="Calibri" w:hAnsi="Arial" w:cs="Arial"/>
          <w:sz w:val="24"/>
          <w:szCs w:val="24"/>
        </w:rPr>
        <w:t>Oferowany przedmiot zamówienia, winien być fabrycznie nowy, nieużywany, pełnowartościowy,  kompletny (bez konieczności zakupu dodatkowych elementów przez Zamawiającego), wyposażony we wszystkie elementy niezbędne do zainstalowania i dopuszczenia do użytku- zgodnie z obowiązującymi przepisami, pochodzić z bieżącej produkcji tj. wyprod</w:t>
      </w:r>
      <w:r>
        <w:rPr>
          <w:rFonts w:ascii="Arial" w:eastAsia="Calibri" w:hAnsi="Arial" w:cs="Arial"/>
          <w:sz w:val="24"/>
          <w:szCs w:val="24"/>
        </w:rPr>
        <w:t xml:space="preserve">ukowany </w:t>
      </w:r>
      <w:r>
        <w:rPr>
          <w:rFonts w:ascii="Arial" w:eastAsia="Calibri" w:hAnsi="Arial" w:cs="Arial"/>
          <w:sz w:val="24"/>
          <w:szCs w:val="24"/>
        </w:rPr>
        <w:lastRenderedPageBreak/>
        <w:t>nie wcześniej niż w 2025</w:t>
      </w:r>
      <w:r w:rsidRPr="00640A0F">
        <w:rPr>
          <w:rFonts w:ascii="Arial" w:eastAsia="Calibri" w:hAnsi="Arial" w:cs="Arial"/>
          <w:sz w:val="24"/>
          <w:szCs w:val="24"/>
        </w:rPr>
        <w:t xml:space="preserve"> r., odpowiadać standardom jakościowym i technicznym wynikającym z funkcji i przeznaczenia oraz być wolny od wad fizycznych i prawnych, tj. nieobciążony prawami osób trzecich.</w:t>
      </w:r>
    </w:p>
    <w:p w14:paraId="53F216C4" w14:textId="77777777" w:rsidR="009D2DC8" w:rsidRDefault="009D2DC8" w:rsidP="009D2DC8">
      <w:pPr>
        <w:pStyle w:val="Akapitzlist"/>
        <w:numPr>
          <w:ilvl w:val="0"/>
          <w:numId w:val="22"/>
        </w:numPr>
        <w:rPr>
          <w:rFonts w:ascii="Arial" w:hAnsi="Arial" w:cs="Arial"/>
        </w:rPr>
      </w:pPr>
      <w:r w:rsidRPr="009D2DC8">
        <w:rPr>
          <w:rFonts w:ascii="Arial" w:hAnsi="Arial" w:cs="Arial"/>
        </w:rPr>
        <w:t>UWAGA:</w:t>
      </w:r>
    </w:p>
    <w:p w14:paraId="30F10F9D" w14:textId="69266A31" w:rsidR="009D2DC8" w:rsidRPr="009D2DC8" w:rsidRDefault="009D2DC8" w:rsidP="009D2DC8">
      <w:pPr>
        <w:pStyle w:val="Akapitzlist"/>
        <w:ind w:left="624"/>
        <w:rPr>
          <w:rFonts w:ascii="Arial" w:hAnsi="Arial" w:cs="Arial"/>
        </w:rPr>
      </w:pPr>
      <w:r w:rsidRPr="009D2DC8">
        <w:rPr>
          <w:rFonts w:ascii="Arial" w:hAnsi="Arial" w:cs="Arial"/>
        </w:rPr>
        <w:t>W przypadku wystąpienia w SWZ lub którymkolwiek załączniku do SWZ nazw producenta sprzętu/urządzenia można zastąpić równoważnym, które nie będą gorsze niż te wskazana w SWZ oraz gwarantować będą zachowanie parametrów i funkcjonalności opisanych  w SWZ. Wykonawca, który powołuje się na rozwiązania równoważne jest obowiązany wykazać, że oferowany przez niego sprzęt/urządzenia spełniają wymagania określone przez Zamawiającego. Ewentualne występujące w SWZ nazwy (w tym nazwy własne, znaki towarowe, normy oraz sformułowania „np.”), typy i pochodzenie produktów nie są dla Wykonawcy wiążące i nie mają na celu naruszenia ustawy PZP, a jedynie doprecyzowanie oczekiwań jakościowych, funkcjonalnych i technologicznych Zamawiającego. Wszystkie zmiany i odstępstwa nie mogą powodować obniżenia wartości funkcjonalnych i użytkowych sprzętu/urządzenia oraz nie mogą powodować zmniejszenia ich trwałości eksploatacyjnej. Wszystkie planowane rozwiązania równoważne i zamienne muszą być uzgodnione pomiędzy Zamawiającym a Wykonawcą. Wykonawca, który powołuje się na rozwiązania równoważne, jest zobowiązany wykazać, że oferowane przez niego rozwiązanie spełnia wymagania określone przez Zamawiającego. W takim przypadku Wykonawca załącza do oferty wykaz rozwiązań równoważnych stosownie wraz z jego opisem lub normami.</w:t>
      </w:r>
    </w:p>
    <w:p w14:paraId="3A7D2487" w14:textId="77777777" w:rsidR="00640A0F" w:rsidRDefault="00640A0F" w:rsidP="00640A0F">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640A0F">
        <w:rPr>
          <w:rFonts w:ascii="Arial" w:eastAsia="Calibri" w:hAnsi="Arial" w:cs="Arial"/>
          <w:sz w:val="24"/>
          <w:szCs w:val="24"/>
        </w:rPr>
        <w:t>Dostarczony sprzęt powinien posiadać wymagane przepisami prawa atesty, certyfikaty, świadectwa jakości oraz spełniać wszelkie wymogi norm, określonych obowiązującym prawem, biorąc przede wszystkim pod uwagę jego przeznaczenie.</w:t>
      </w:r>
    </w:p>
    <w:p w14:paraId="621F357D" w14:textId="0A79D1CB" w:rsidR="00640A0F" w:rsidRPr="00640A0F" w:rsidRDefault="00640A0F" w:rsidP="00640A0F">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Pr>
          <w:rFonts w:ascii="Arial" w:eastAsia="Calibri" w:hAnsi="Arial" w:cs="Arial"/>
          <w:sz w:val="24"/>
          <w:szCs w:val="24"/>
        </w:rPr>
        <w:t>Wymagane jest aby urządzenia takie jak ( komputery stacjonarne, laptopy, monitory, tablety, projektory)</w:t>
      </w:r>
      <w:r w:rsidRPr="00640A0F">
        <w:rPr>
          <w:rFonts w:ascii="Arial" w:eastAsia="Calibri" w:hAnsi="Arial" w:cs="Arial"/>
          <w:sz w:val="24"/>
          <w:szCs w:val="24"/>
        </w:rPr>
        <w:t xml:space="preserve"> </w:t>
      </w:r>
      <w:r>
        <w:rPr>
          <w:rFonts w:ascii="Arial" w:eastAsia="Calibri" w:hAnsi="Arial" w:cs="Arial"/>
          <w:sz w:val="24"/>
          <w:szCs w:val="24"/>
        </w:rPr>
        <w:t>zakupywane</w:t>
      </w:r>
      <w:r w:rsidRPr="00640A0F">
        <w:rPr>
          <w:rFonts w:ascii="Arial" w:eastAsia="Calibri" w:hAnsi="Arial" w:cs="Arial"/>
          <w:sz w:val="24"/>
          <w:szCs w:val="24"/>
        </w:rPr>
        <w:t xml:space="preserve"> w niniejszym postępowaniu   posiadał</w:t>
      </w:r>
      <w:r>
        <w:rPr>
          <w:rFonts w:ascii="Arial" w:eastAsia="Calibri" w:hAnsi="Arial" w:cs="Arial"/>
          <w:sz w:val="24"/>
          <w:szCs w:val="24"/>
        </w:rPr>
        <w:t>y</w:t>
      </w:r>
      <w:r w:rsidRPr="00640A0F">
        <w:rPr>
          <w:rFonts w:ascii="Arial" w:eastAsia="Calibri" w:hAnsi="Arial" w:cs="Arial"/>
          <w:sz w:val="24"/>
          <w:szCs w:val="24"/>
        </w:rPr>
        <w:t xml:space="preserve"> </w:t>
      </w:r>
      <w:r w:rsidRPr="00640A0F">
        <w:rPr>
          <w:rFonts w:ascii="Arial" w:eastAsia="Calibri" w:hAnsi="Arial" w:cs="Arial"/>
          <w:b/>
          <w:sz w:val="24"/>
          <w:szCs w:val="24"/>
        </w:rPr>
        <w:t>certyfikat TCO Certified lub EPEAT ( co najmniej Bronze)</w:t>
      </w:r>
      <w:r w:rsidRPr="00640A0F">
        <w:rPr>
          <w:rFonts w:ascii="Arial" w:eastAsia="Calibri" w:hAnsi="Arial" w:cs="Arial"/>
          <w:sz w:val="24"/>
          <w:szCs w:val="24"/>
        </w:rPr>
        <w:t xml:space="preserve"> lub równoważny. Jako równoważną Zamawiający uzna </w:t>
      </w:r>
      <w:r w:rsidRPr="00640A0F">
        <w:rPr>
          <w:rFonts w:ascii="Arial" w:eastAsia="Calibri" w:hAnsi="Arial" w:cs="Arial"/>
          <w:sz w:val="24"/>
          <w:szCs w:val="24"/>
          <w:u w:val="single"/>
        </w:rPr>
        <w:t>dokumentację producenta</w:t>
      </w:r>
      <w:r w:rsidRPr="00640A0F">
        <w:rPr>
          <w:rFonts w:ascii="Arial" w:eastAsia="Calibri" w:hAnsi="Arial" w:cs="Arial"/>
          <w:sz w:val="24"/>
          <w:szCs w:val="24"/>
        </w:rPr>
        <w:t xml:space="preserve">  potwierdzającą spełnienie wymagań w zakresie efektywności energetycznej i zrównoważonego rozwoju. W takim przypadku Zamawiający uzna za wystarczające posiadanie dla tych urządzeń następujących dokumentów: </w:t>
      </w:r>
    </w:p>
    <w:p w14:paraId="6253E47C" w14:textId="77777777" w:rsidR="00640A0F" w:rsidRPr="00640A0F" w:rsidRDefault="00640A0F" w:rsidP="00640A0F">
      <w:pPr>
        <w:numPr>
          <w:ilvl w:val="0"/>
          <w:numId w:val="44"/>
        </w:numPr>
        <w:spacing w:after="0" w:line="259" w:lineRule="auto"/>
        <w:contextualSpacing/>
        <w:rPr>
          <w:rFonts w:ascii="Arial" w:eastAsia="Calibri" w:hAnsi="Arial" w:cs="Arial"/>
          <w:bCs/>
          <w:sz w:val="24"/>
          <w:szCs w:val="24"/>
        </w:rPr>
      </w:pPr>
      <w:r w:rsidRPr="00640A0F">
        <w:rPr>
          <w:rFonts w:ascii="Arial" w:eastAsia="Times New Roman" w:hAnsi="Arial" w:cs="Arial"/>
          <w:sz w:val="24"/>
          <w:szCs w:val="24"/>
        </w:rPr>
        <w:t>zgodność z </w:t>
      </w:r>
      <w:r w:rsidRPr="00640A0F">
        <w:rPr>
          <w:rFonts w:ascii="Arial" w:eastAsia="Times New Roman" w:hAnsi="Arial" w:cs="Arial"/>
          <w:b/>
          <w:bCs/>
          <w:sz w:val="24"/>
          <w:szCs w:val="24"/>
        </w:rPr>
        <w:t>Energy Star</w:t>
      </w:r>
      <w:r w:rsidRPr="00640A0F">
        <w:rPr>
          <w:rFonts w:ascii="Arial" w:eastAsia="Times New Roman" w:hAnsi="Arial" w:cs="Arial"/>
          <w:sz w:val="24"/>
          <w:szCs w:val="24"/>
        </w:rPr>
        <w:t>,</w:t>
      </w:r>
    </w:p>
    <w:p w14:paraId="47714E5A" w14:textId="77777777" w:rsidR="00640A0F" w:rsidRPr="00640A0F" w:rsidRDefault="00640A0F" w:rsidP="00640A0F">
      <w:pPr>
        <w:numPr>
          <w:ilvl w:val="0"/>
          <w:numId w:val="44"/>
        </w:numPr>
        <w:spacing w:after="0" w:line="259" w:lineRule="auto"/>
        <w:contextualSpacing/>
        <w:rPr>
          <w:rFonts w:ascii="Arial" w:eastAsia="Calibri" w:hAnsi="Arial" w:cs="Arial"/>
          <w:bCs/>
          <w:sz w:val="24"/>
          <w:szCs w:val="24"/>
        </w:rPr>
      </w:pPr>
      <w:r w:rsidRPr="00640A0F">
        <w:rPr>
          <w:rFonts w:ascii="Arial" w:eastAsia="Times New Roman" w:hAnsi="Arial" w:cs="Arial"/>
          <w:sz w:val="24"/>
          <w:szCs w:val="24"/>
        </w:rPr>
        <w:t>deklaracje środowiskowe (np. </w:t>
      </w:r>
      <w:r w:rsidRPr="00640A0F">
        <w:rPr>
          <w:rFonts w:ascii="Arial" w:eastAsia="Times New Roman" w:hAnsi="Arial" w:cs="Arial"/>
          <w:b/>
          <w:bCs/>
          <w:sz w:val="24"/>
          <w:szCs w:val="24"/>
        </w:rPr>
        <w:t>ISO 14001</w:t>
      </w:r>
      <w:r w:rsidRPr="00640A0F">
        <w:rPr>
          <w:rFonts w:ascii="Arial" w:eastAsia="Times New Roman" w:hAnsi="Arial" w:cs="Arial"/>
          <w:sz w:val="24"/>
          <w:szCs w:val="24"/>
        </w:rPr>
        <w:t>, </w:t>
      </w:r>
      <w:r w:rsidRPr="00640A0F">
        <w:rPr>
          <w:rFonts w:ascii="Arial" w:eastAsia="Times New Roman" w:hAnsi="Arial" w:cs="Arial"/>
          <w:b/>
          <w:bCs/>
          <w:sz w:val="24"/>
          <w:szCs w:val="24"/>
        </w:rPr>
        <w:t>RoHS</w:t>
      </w:r>
      <w:r w:rsidRPr="00640A0F">
        <w:rPr>
          <w:rFonts w:ascii="Arial" w:eastAsia="Times New Roman" w:hAnsi="Arial" w:cs="Arial"/>
          <w:sz w:val="24"/>
          <w:szCs w:val="24"/>
        </w:rPr>
        <w:t>, </w:t>
      </w:r>
      <w:r w:rsidRPr="00640A0F">
        <w:rPr>
          <w:rFonts w:ascii="Arial" w:eastAsia="Times New Roman" w:hAnsi="Arial" w:cs="Arial"/>
          <w:b/>
          <w:bCs/>
          <w:sz w:val="24"/>
          <w:szCs w:val="24"/>
        </w:rPr>
        <w:t>REACH</w:t>
      </w:r>
      <w:r w:rsidRPr="00640A0F">
        <w:rPr>
          <w:rFonts w:ascii="Arial" w:eastAsia="Times New Roman" w:hAnsi="Arial" w:cs="Arial"/>
          <w:sz w:val="24"/>
          <w:szCs w:val="24"/>
        </w:rPr>
        <w:t>),</w:t>
      </w:r>
    </w:p>
    <w:p w14:paraId="7F8E8090" w14:textId="77777777" w:rsidR="00640A0F" w:rsidRDefault="00640A0F" w:rsidP="00640A0F">
      <w:pPr>
        <w:numPr>
          <w:ilvl w:val="0"/>
          <w:numId w:val="44"/>
        </w:numPr>
        <w:spacing w:after="0" w:line="259" w:lineRule="auto"/>
        <w:contextualSpacing/>
        <w:rPr>
          <w:rFonts w:ascii="Arial" w:eastAsia="Calibri" w:hAnsi="Arial" w:cs="Arial"/>
          <w:bCs/>
          <w:sz w:val="24"/>
          <w:szCs w:val="24"/>
        </w:rPr>
      </w:pPr>
      <w:r w:rsidRPr="00640A0F">
        <w:rPr>
          <w:rFonts w:ascii="Arial" w:eastAsia="Times New Roman" w:hAnsi="Arial" w:cs="Arial"/>
          <w:sz w:val="24"/>
          <w:szCs w:val="24"/>
        </w:rPr>
        <w:t>dane o zużyciu energii i materiałach z recyklingu</w:t>
      </w:r>
    </w:p>
    <w:p w14:paraId="34928D08" w14:textId="77777777" w:rsidR="00640A0F" w:rsidRDefault="00640A0F" w:rsidP="00640A0F">
      <w:pPr>
        <w:spacing w:after="0" w:line="259" w:lineRule="auto"/>
        <w:ind w:left="1080"/>
        <w:contextualSpacing/>
        <w:rPr>
          <w:rFonts w:ascii="Arial" w:eastAsia="Calibri" w:hAnsi="Arial" w:cs="Arial"/>
          <w:bCs/>
          <w:sz w:val="24"/>
          <w:szCs w:val="24"/>
        </w:rPr>
      </w:pPr>
    </w:p>
    <w:p w14:paraId="0C1B3D09" w14:textId="38596732" w:rsidR="00640A0F" w:rsidRDefault="00640A0F" w:rsidP="00640A0F">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640A0F">
        <w:rPr>
          <w:rFonts w:ascii="Arial" w:eastAsia="Calibri" w:hAnsi="Arial" w:cs="Arial"/>
          <w:sz w:val="24"/>
          <w:szCs w:val="24"/>
        </w:rPr>
        <w:t>Wykonawca może złożyć tylko jedną ofertę.</w:t>
      </w:r>
    </w:p>
    <w:p w14:paraId="2A506ED2" w14:textId="77777777" w:rsidR="009D2DC8" w:rsidRPr="009D2DC8" w:rsidRDefault="009D2DC8" w:rsidP="009D2DC8">
      <w:pPr>
        <w:pStyle w:val="Akapitzlist"/>
        <w:numPr>
          <w:ilvl w:val="0"/>
          <w:numId w:val="22"/>
        </w:numPr>
        <w:rPr>
          <w:rFonts w:ascii="Arial" w:hAnsi="Arial" w:cs="Arial"/>
          <w:sz w:val="24"/>
          <w:szCs w:val="24"/>
        </w:rPr>
      </w:pPr>
      <w:r w:rsidRPr="009D2DC8">
        <w:rPr>
          <w:rFonts w:ascii="Arial" w:hAnsi="Arial" w:cs="Arial"/>
          <w:sz w:val="24"/>
          <w:szCs w:val="24"/>
        </w:rPr>
        <w:t xml:space="preserve">Niniejsze zamówienie ujęto w planie postępowań na </w:t>
      </w:r>
      <w:r w:rsidRPr="009D2DC8">
        <w:rPr>
          <w:rFonts w:ascii="Arial" w:hAnsi="Arial" w:cs="Arial"/>
          <w:b/>
          <w:sz w:val="24"/>
          <w:szCs w:val="24"/>
        </w:rPr>
        <w:t>2025</w:t>
      </w:r>
      <w:r w:rsidRPr="009D2DC8">
        <w:rPr>
          <w:rFonts w:ascii="Arial" w:hAnsi="Arial" w:cs="Arial"/>
          <w:sz w:val="24"/>
          <w:szCs w:val="24"/>
        </w:rPr>
        <w:t xml:space="preserve"> rok pod </w:t>
      </w:r>
      <w:r w:rsidRPr="009D2DC8">
        <w:rPr>
          <w:rFonts w:ascii="Arial" w:hAnsi="Arial" w:cs="Arial"/>
          <w:b/>
          <w:sz w:val="24"/>
          <w:szCs w:val="24"/>
        </w:rPr>
        <w:t>poz. 2.2.1</w:t>
      </w:r>
    </w:p>
    <w:p w14:paraId="6ADCEE97" w14:textId="77777777" w:rsidR="009D2DC8" w:rsidRPr="009D2DC8" w:rsidRDefault="009D2DC8" w:rsidP="009D2DC8">
      <w:pPr>
        <w:pStyle w:val="Akapitzlist"/>
        <w:numPr>
          <w:ilvl w:val="0"/>
          <w:numId w:val="22"/>
        </w:numPr>
        <w:rPr>
          <w:rFonts w:ascii="Arial" w:hAnsi="Arial" w:cs="Arial"/>
          <w:sz w:val="24"/>
          <w:szCs w:val="24"/>
        </w:rPr>
      </w:pPr>
      <w:r w:rsidRPr="009D2DC8">
        <w:rPr>
          <w:rFonts w:ascii="Arial" w:hAnsi="Arial" w:cs="Arial"/>
        </w:rPr>
        <w:t>Główny kody CPV :</w:t>
      </w:r>
    </w:p>
    <w:p w14:paraId="57AFF860" w14:textId="77777777" w:rsidR="009D2DC8" w:rsidRDefault="009D2DC8" w:rsidP="009D2DC8">
      <w:pPr>
        <w:pStyle w:val="Akapitzlist"/>
        <w:ind w:left="624"/>
        <w:rPr>
          <w:rFonts w:ascii="Arial" w:hAnsi="Arial" w:cs="Arial"/>
          <w:lang w:eastAsia="ar-SA"/>
        </w:rPr>
      </w:pPr>
      <w:r w:rsidRPr="009D2DC8">
        <w:rPr>
          <w:rFonts w:ascii="Arial" w:hAnsi="Arial" w:cs="Arial"/>
          <w:b/>
          <w:lang w:eastAsia="ar-SA"/>
        </w:rPr>
        <w:lastRenderedPageBreak/>
        <w:t>30200000-1</w:t>
      </w:r>
      <w:r w:rsidRPr="009D2DC8">
        <w:rPr>
          <w:rFonts w:ascii="Arial" w:hAnsi="Arial" w:cs="Arial"/>
          <w:lang w:eastAsia="ar-SA"/>
        </w:rPr>
        <w:t xml:space="preserve"> – Urządzenia komputerowe</w:t>
      </w:r>
    </w:p>
    <w:p w14:paraId="0A92628D" w14:textId="77777777" w:rsidR="009D2DC8" w:rsidRDefault="009D2DC8" w:rsidP="009D2DC8">
      <w:pPr>
        <w:pStyle w:val="Akapitzlist"/>
        <w:ind w:left="624"/>
        <w:rPr>
          <w:rFonts w:ascii="Arial" w:hAnsi="Arial" w:cs="Arial"/>
          <w:lang w:eastAsia="ar-SA"/>
        </w:rPr>
      </w:pPr>
      <w:r w:rsidRPr="00C904D9">
        <w:rPr>
          <w:rFonts w:ascii="Arial" w:hAnsi="Arial" w:cs="Arial"/>
          <w:lang w:eastAsia="ar-SA"/>
        </w:rPr>
        <w:t xml:space="preserve">Pozostałe: </w:t>
      </w:r>
    </w:p>
    <w:p w14:paraId="085DA219" w14:textId="77777777" w:rsidR="009D2DC8" w:rsidRDefault="009D2DC8" w:rsidP="009D2DC8">
      <w:pPr>
        <w:pStyle w:val="Akapitzlist"/>
        <w:ind w:left="624"/>
        <w:rPr>
          <w:rFonts w:ascii="Arial" w:hAnsi="Arial" w:cs="Arial"/>
          <w:bCs/>
          <w:color w:val="000000" w:themeColor="text1"/>
          <w:lang w:eastAsia="ar-SA"/>
        </w:rPr>
      </w:pPr>
      <w:r w:rsidRPr="00C904D9">
        <w:rPr>
          <w:rFonts w:ascii="Arial" w:hAnsi="Arial" w:cs="Arial"/>
          <w:b/>
          <w:bCs/>
          <w:color w:val="000000" w:themeColor="text1"/>
          <w:lang w:eastAsia="ar-SA"/>
        </w:rPr>
        <w:t>30236000-2</w:t>
      </w:r>
      <w:r w:rsidRPr="00C904D9">
        <w:rPr>
          <w:rFonts w:ascii="Arial" w:hAnsi="Arial" w:cs="Arial"/>
          <w:bCs/>
          <w:color w:val="000000" w:themeColor="text1"/>
          <w:lang w:eastAsia="ar-SA"/>
        </w:rPr>
        <w:t xml:space="preserve"> Różny sprzęt komputerowy</w:t>
      </w:r>
    </w:p>
    <w:p w14:paraId="19D49F22" w14:textId="64D7311E" w:rsidR="009D2DC8" w:rsidRDefault="009D2DC8" w:rsidP="009D2DC8">
      <w:pPr>
        <w:pStyle w:val="Akapitzlist"/>
        <w:ind w:left="624"/>
        <w:rPr>
          <w:rFonts w:ascii="Arial" w:hAnsi="Arial" w:cs="Arial"/>
          <w:bCs/>
          <w:color w:val="000000" w:themeColor="text1"/>
          <w:lang w:eastAsia="ar-SA"/>
        </w:rPr>
      </w:pPr>
      <w:r w:rsidRPr="00C904D9">
        <w:rPr>
          <w:rFonts w:ascii="Arial" w:hAnsi="Arial" w:cs="Arial"/>
          <w:b/>
          <w:bCs/>
          <w:color w:val="000000" w:themeColor="text1"/>
          <w:lang w:eastAsia="ar-SA"/>
        </w:rPr>
        <w:t>48000000-8</w:t>
      </w:r>
      <w:r w:rsidRPr="00C904D9">
        <w:rPr>
          <w:rFonts w:ascii="Arial" w:hAnsi="Arial" w:cs="Arial"/>
          <w:bCs/>
          <w:color w:val="000000" w:themeColor="text1"/>
          <w:lang w:eastAsia="ar-SA"/>
        </w:rPr>
        <w:t xml:space="preserve"> - Pakiety oprogramowania i systemy informatyczne</w:t>
      </w:r>
    </w:p>
    <w:p w14:paraId="2E8427FD" w14:textId="77777777" w:rsidR="009D2DC8" w:rsidRPr="009D2DC8" w:rsidRDefault="009D2DC8" w:rsidP="009D2DC8">
      <w:pPr>
        <w:pStyle w:val="Akapitzlist"/>
        <w:ind w:left="624"/>
        <w:rPr>
          <w:rFonts w:ascii="Arial" w:hAnsi="Arial" w:cs="Arial"/>
          <w:sz w:val="24"/>
          <w:szCs w:val="24"/>
        </w:rPr>
      </w:pPr>
    </w:p>
    <w:p w14:paraId="09898869" w14:textId="04C94A1B" w:rsidR="009D2DC8" w:rsidRPr="009D2DC8" w:rsidRDefault="009D2DC8" w:rsidP="009D2DC8">
      <w:pPr>
        <w:pStyle w:val="Akapitzlist"/>
        <w:numPr>
          <w:ilvl w:val="0"/>
          <w:numId w:val="22"/>
        </w:numPr>
        <w:autoSpaceDE w:val="0"/>
        <w:autoSpaceDN w:val="0"/>
        <w:adjustRightInd w:val="0"/>
        <w:spacing w:before="120" w:after="120" w:line="360" w:lineRule="auto"/>
        <w:rPr>
          <w:rFonts w:ascii="Arial" w:hAnsi="Arial" w:cs="Arial"/>
          <w:sz w:val="24"/>
          <w:szCs w:val="24"/>
        </w:rPr>
      </w:pPr>
      <w:r w:rsidRPr="009D2DC8">
        <w:rPr>
          <w:rFonts w:ascii="Arial" w:hAnsi="Arial" w:cs="Arial"/>
          <w:sz w:val="24"/>
          <w:szCs w:val="24"/>
        </w:rPr>
        <w:t>Wykonawca może powierzyć wykonanie części zamówienia podwykonawcy.</w:t>
      </w:r>
    </w:p>
    <w:p w14:paraId="7C42DDC3" w14:textId="77777777" w:rsidR="009D2DC8" w:rsidRPr="009D2DC8" w:rsidRDefault="009D2DC8" w:rsidP="009D2DC8">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Zamawiający na podstawie art.462 ust.2 PZP żąda wskazania przez Wykonawcę w ofercie części zamówienia, których wykonanie zamierza powierzyć podwykonawcom i podania przez Wykonawcę firm podwykonawców (jeżeli są znani).</w:t>
      </w:r>
    </w:p>
    <w:p w14:paraId="2C4275D5" w14:textId="77777777" w:rsidR="009D2DC8" w:rsidRPr="009D2DC8" w:rsidRDefault="009D2DC8" w:rsidP="009D2DC8">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 xml:space="preserve"> Zamawiający nie zastrzega obowiązku osobistego wykonania przez Wykonawcę kluczowych części zamówienia. </w:t>
      </w:r>
    </w:p>
    <w:p w14:paraId="0CAF26C0" w14:textId="77777777" w:rsidR="009D2DC8" w:rsidRPr="009D2DC8" w:rsidRDefault="009D2DC8" w:rsidP="009D2DC8">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Powierzenie części zamówienia podwykonawcom nie zwalnia Wykonawcy z odpowiedzialności za należyte wykonanie zamówienia.</w:t>
      </w:r>
    </w:p>
    <w:p w14:paraId="366E5A55" w14:textId="77777777" w:rsidR="009D2DC8" w:rsidRPr="009D2DC8" w:rsidRDefault="009D2DC8" w:rsidP="009D2DC8">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Zamawiający nie przewiduje aukcji elektronicznej.</w:t>
      </w:r>
    </w:p>
    <w:p w14:paraId="428C4CC4" w14:textId="77777777" w:rsidR="009D2DC8" w:rsidRPr="009D2DC8" w:rsidRDefault="009D2DC8" w:rsidP="009D2DC8">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Dostawę należy wykonać z zachowaniem szczególnej staranności, zgodnie z umową</w:t>
      </w:r>
      <w:bookmarkStart w:id="3" w:name="_Hlk508828558"/>
      <w:r w:rsidRPr="009D2DC8">
        <w:rPr>
          <w:rFonts w:ascii="Arial" w:eastAsia="Calibri" w:hAnsi="Arial" w:cs="Arial"/>
          <w:sz w:val="24"/>
          <w:szCs w:val="24"/>
        </w:rPr>
        <w:t xml:space="preserve"> oraz niniejszą SWZ.</w:t>
      </w:r>
      <w:bookmarkEnd w:id="3"/>
    </w:p>
    <w:p w14:paraId="1B69C589" w14:textId="77777777" w:rsidR="009D2DC8" w:rsidRPr="009D2DC8" w:rsidRDefault="009D2DC8" w:rsidP="009D2DC8">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Zamawiający nie przewiduje rozliczenia w walutach obcych.</w:t>
      </w:r>
    </w:p>
    <w:p w14:paraId="43CBD370" w14:textId="77777777" w:rsidR="009D2DC8" w:rsidRPr="009D2DC8" w:rsidRDefault="009D2DC8" w:rsidP="009D2DC8">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 xml:space="preserve">Zamawiający nie przewiduje zwrotu kosztów udziału w postępowaniu. </w:t>
      </w:r>
    </w:p>
    <w:p w14:paraId="7D7B5224" w14:textId="77777777" w:rsidR="009D2DC8" w:rsidRPr="009D2DC8" w:rsidRDefault="009D2DC8" w:rsidP="009D2DC8">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Zamawiający nie przewiduje udzielania zaliczek na poczet wykonania zamówienia.</w:t>
      </w:r>
    </w:p>
    <w:p w14:paraId="7F0B22D7" w14:textId="77777777" w:rsidR="009D2DC8" w:rsidRPr="009D2DC8" w:rsidRDefault="009D2DC8" w:rsidP="009D2DC8">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Zamawiający nie prowadzi postępowania w celu zawarcia umowy ramowej.</w:t>
      </w:r>
    </w:p>
    <w:p w14:paraId="6944845E" w14:textId="77777777" w:rsidR="009D2DC8" w:rsidRPr="009D2DC8" w:rsidRDefault="009D2DC8" w:rsidP="009D2DC8">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Do postępowania stosuje się przepisy dotyczące nabywania dostaw.</w:t>
      </w:r>
    </w:p>
    <w:p w14:paraId="04970A81" w14:textId="77777777" w:rsidR="009D2DC8" w:rsidRPr="009D2DC8" w:rsidRDefault="009D2DC8" w:rsidP="009D2DC8">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SWZ podpisana przez Kierownika Zamawiającego dostępny jest w formie papierowej w siedzibie Zamawiającego.</w:t>
      </w:r>
    </w:p>
    <w:p w14:paraId="317AB01C" w14:textId="77777777" w:rsidR="009D2DC8" w:rsidRPr="009D2DC8" w:rsidRDefault="009D2DC8" w:rsidP="009D2DC8">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Zgodnie z art. 310 pkt 1 PZP Zamawiający przewiduje możliwość unieważnienia przedmiotowego postępowania, jeżeli środki, które Zamawiający zamierzał przeznaczyć na sfinansowanie całości lub części zamówienia, nie zostały mu przyznane.</w:t>
      </w:r>
    </w:p>
    <w:p w14:paraId="4AC2F352" w14:textId="77777777" w:rsidR="009D2DC8" w:rsidRPr="009D2DC8" w:rsidRDefault="009D2DC8" w:rsidP="009D2DC8">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Zamawiający nie zastrzega możliwości ubiegania się o udzielenie zamówienia wyłącznie przez wykonawców, o których mowa w art. 94 PZP.</w:t>
      </w:r>
    </w:p>
    <w:p w14:paraId="33FD5FC4" w14:textId="77777777" w:rsidR="009D2DC8" w:rsidRPr="009D2DC8" w:rsidRDefault="009D2DC8" w:rsidP="009D2DC8">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Zamawiający nie określa dodatkowych wymagań związanych z zatrudnianiem osób, o których mowa w art. 96 ust. 2 pkt 2 PZP.</w:t>
      </w:r>
    </w:p>
    <w:p w14:paraId="1A4FA6EA" w14:textId="77777777" w:rsidR="009D2DC8" w:rsidRPr="009D2DC8" w:rsidRDefault="009D2DC8" w:rsidP="009D2DC8">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lastRenderedPageBreak/>
        <w:t>Zmawiający dopuszcza złożenia oferty przez dwa lub więcej podmiotów wspólnie ubiegających się o udzielenie zamówienia publicznego na zasadach opisanych  w treści art. 58 ustawy PZP.</w:t>
      </w:r>
    </w:p>
    <w:p w14:paraId="7CC32822" w14:textId="77777777" w:rsidR="009D2DC8" w:rsidRPr="009D2DC8" w:rsidRDefault="009D2DC8" w:rsidP="009D2DC8">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Zamawiający nie  przewiduje możliwości udzielenia zamówienia polegającego na powtórzeniu podobnych usług na podstawie art. 214 ust. 1 pkt 7 ustawy PZP.</w:t>
      </w:r>
    </w:p>
    <w:p w14:paraId="65E7AB57" w14:textId="77777777" w:rsidR="009D2DC8" w:rsidRPr="009D2DC8" w:rsidRDefault="009D2DC8" w:rsidP="009D2DC8">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 xml:space="preserve">System operacyjny zainstalowany w komputerach lub serwerach musi : być                   w  pełni kompatybilny z oferowanym sprzętem, musi być  fabrycznie nowy, nieużywany oraz nieaktywowany wcześniej na innych urządzeniach oraz musi  pochodzić z legalnego źródła sprzedaży. Ponadto Licencja musi: być przeznaczona do użytku na polskim rynku, musi być nieograniczona w czasie oraz umożliwiać ewentualny upgrade jak również wielokrotną ponowną instalacje systemu z dostarczonych nośników lub z partycji bez potrzeby ręcznego wpisywania klucza licencyjnego Zainstalowany system operacyjny (również po każdorazowej reinstalacji) nie może wymagać aktywacji klucza licencyjnego za pośrednictwem telefonu lub Internetu. Wymagana jest także możliwość przywrócenia stanu fabrycznego systemu operacyjnego i oprogramowania. </w:t>
      </w:r>
    </w:p>
    <w:p w14:paraId="03A526B7" w14:textId="77777777" w:rsidR="009D2DC8" w:rsidRPr="009D2DC8" w:rsidRDefault="009D2DC8" w:rsidP="009D2DC8">
      <w:p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 xml:space="preserve">System operacyjny musi : </w:t>
      </w:r>
    </w:p>
    <w:p w14:paraId="71CAE27D" w14:textId="77777777" w:rsidR="009D2DC8" w:rsidRPr="009D2DC8" w:rsidRDefault="009D2DC8" w:rsidP="009D2DC8">
      <w:p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 xml:space="preserve">• być w pełni kompatybilny z oferowanym sprzętem </w:t>
      </w:r>
    </w:p>
    <w:p w14:paraId="0F5FD577" w14:textId="77777777" w:rsidR="009D2DC8" w:rsidRPr="009D2DC8" w:rsidRDefault="009D2DC8" w:rsidP="009D2DC8">
      <w:p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 xml:space="preserve">• być fabrycznie nowy, nieużywany oraz nieaktywowany wcześniej na innych urządzeniach </w:t>
      </w:r>
    </w:p>
    <w:p w14:paraId="6A8CFA0A" w14:textId="77777777" w:rsidR="009D2DC8" w:rsidRPr="009D2DC8" w:rsidRDefault="009D2DC8" w:rsidP="009D2DC8">
      <w:p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 xml:space="preserve">• pochodzić z legalnego źródła sprzedaży </w:t>
      </w:r>
    </w:p>
    <w:p w14:paraId="3D613A3C" w14:textId="093241A9" w:rsidR="009D2DC8" w:rsidRDefault="009D2DC8" w:rsidP="009D2DC8">
      <w:pPr>
        <w:numPr>
          <w:ilvl w:val="0"/>
          <w:numId w:val="22"/>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b/>
          <w:sz w:val="24"/>
          <w:szCs w:val="24"/>
        </w:rPr>
        <w:t xml:space="preserve">Gwarancja: </w:t>
      </w:r>
      <w:r w:rsidRPr="009D2DC8">
        <w:rPr>
          <w:rFonts w:ascii="Arial" w:eastAsia="Calibri" w:hAnsi="Arial" w:cs="Arial"/>
          <w:sz w:val="24"/>
          <w:szCs w:val="24"/>
        </w:rPr>
        <w:t xml:space="preserve"> Wymagany minimalny okres gwarancji i rękojmi został określony przez Zamawiającego w opisie przedmiotu zamówienia. Oferty zawierające okres gwarancji i rękojmi krótszy niż wskazany  OPZ zostaną odrzucone.</w:t>
      </w:r>
    </w:p>
    <w:p w14:paraId="257A2B2C" w14:textId="314E5DCC" w:rsidR="003C7C59" w:rsidRPr="003C7C59" w:rsidRDefault="00DF19C7" w:rsidP="003C7C59">
      <w:pPr>
        <w:autoSpaceDE w:val="0"/>
        <w:autoSpaceDN w:val="0"/>
        <w:adjustRightInd w:val="0"/>
        <w:spacing w:before="120" w:after="120" w:line="360" w:lineRule="auto"/>
        <w:ind w:left="624"/>
        <w:contextualSpacing/>
        <w:rPr>
          <w:rFonts w:ascii="Arial" w:eastAsia="Calibri" w:hAnsi="Arial" w:cs="Arial"/>
          <w:i/>
          <w:sz w:val="24"/>
          <w:szCs w:val="24"/>
        </w:rPr>
      </w:pPr>
      <w:r w:rsidRPr="00DF19C7">
        <w:rPr>
          <w:rFonts w:ascii="Arial" w:eastAsia="Calibri" w:hAnsi="Arial" w:cs="Arial"/>
          <w:sz w:val="24"/>
          <w:szCs w:val="24"/>
        </w:rPr>
        <w:t xml:space="preserve">Wymagany okres gwarancji na cały sprzęt opisany w OPZ wynosi minimum </w:t>
      </w:r>
      <w:r w:rsidRPr="00DF19C7">
        <w:rPr>
          <w:rFonts w:ascii="Arial" w:eastAsia="Calibri" w:hAnsi="Arial" w:cs="Arial"/>
          <w:b/>
          <w:sz w:val="24"/>
          <w:szCs w:val="24"/>
        </w:rPr>
        <w:t>24 miesiące</w:t>
      </w:r>
      <w:r w:rsidR="003C7C59">
        <w:rPr>
          <w:rFonts w:ascii="Arial" w:eastAsia="Calibri" w:hAnsi="Arial" w:cs="Arial"/>
          <w:sz w:val="24"/>
          <w:szCs w:val="24"/>
        </w:rPr>
        <w:t xml:space="preserve"> </w:t>
      </w:r>
      <w:r w:rsidR="003C7C59" w:rsidRPr="003C7C59">
        <w:rPr>
          <w:rFonts w:ascii="Arial" w:eastAsia="Calibri" w:hAnsi="Arial" w:cs="Arial"/>
          <w:i/>
          <w:sz w:val="24"/>
          <w:szCs w:val="24"/>
        </w:rPr>
        <w:t xml:space="preserve">Uwaga: </w:t>
      </w:r>
      <w:r w:rsidR="003C7C59">
        <w:rPr>
          <w:rFonts w:ascii="Arial" w:eastAsia="Calibri" w:hAnsi="Arial" w:cs="Arial"/>
          <w:i/>
          <w:sz w:val="24"/>
          <w:szCs w:val="24"/>
        </w:rPr>
        <w:t xml:space="preserve">okres udzielonej gwarancji </w:t>
      </w:r>
      <w:r w:rsidR="003C7C59" w:rsidRPr="003C7C59">
        <w:rPr>
          <w:rFonts w:ascii="Arial" w:eastAsia="Calibri" w:hAnsi="Arial" w:cs="Arial"/>
          <w:i/>
          <w:sz w:val="24"/>
          <w:szCs w:val="24"/>
        </w:rPr>
        <w:t xml:space="preserve"> stanowi jedno z kryteriów oceny oferty</w:t>
      </w:r>
      <w:r w:rsidR="0026603E">
        <w:rPr>
          <w:rFonts w:ascii="Arial" w:eastAsia="Calibri" w:hAnsi="Arial" w:cs="Arial"/>
          <w:i/>
          <w:sz w:val="24"/>
          <w:szCs w:val="24"/>
        </w:rPr>
        <w:t xml:space="preserve"> o wadze 20%</w:t>
      </w:r>
      <w:r w:rsidR="003C7C59" w:rsidRPr="003C7C59">
        <w:rPr>
          <w:rFonts w:ascii="Arial" w:eastAsia="Calibri" w:hAnsi="Arial" w:cs="Arial"/>
          <w:i/>
          <w:sz w:val="24"/>
          <w:szCs w:val="24"/>
        </w:rPr>
        <w:t xml:space="preserve"> (patrz rozdział dotyczący kryterium oceny ofert</w:t>
      </w:r>
      <w:r w:rsidR="003C7C59">
        <w:rPr>
          <w:rFonts w:ascii="Arial" w:eastAsia="Calibri" w:hAnsi="Arial" w:cs="Arial"/>
          <w:i/>
          <w:sz w:val="24"/>
          <w:szCs w:val="24"/>
        </w:rPr>
        <w:t>)</w:t>
      </w:r>
    </w:p>
    <w:p w14:paraId="680DA358" w14:textId="6EDE776A" w:rsidR="00DF19C7" w:rsidRPr="00DF19C7" w:rsidRDefault="00DF19C7" w:rsidP="00DF19C7">
      <w:pPr>
        <w:autoSpaceDE w:val="0"/>
        <w:autoSpaceDN w:val="0"/>
        <w:adjustRightInd w:val="0"/>
        <w:spacing w:before="120" w:after="120" w:line="360" w:lineRule="auto"/>
        <w:ind w:left="624"/>
        <w:contextualSpacing/>
        <w:rPr>
          <w:rFonts w:ascii="Arial" w:eastAsia="Calibri" w:hAnsi="Arial" w:cs="Arial"/>
          <w:b/>
          <w:sz w:val="24"/>
          <w:szCs w:val="24"/>
        </w:rPr>
      </w:pPr>
    </w:p>
    <w:p w14:paraId="5603D927" w14:textId="77777777" w:rsidR="009D2DC8" w:rsidRPr="009D2DC8" w:rsidRDefault="009D2DC8" w:rsidP="009D2DC8">
      <w:pPr>
        <w:numPr>
          <w:ilvl w:val="0"/>
          <w:numId w:val="46"/>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 xml:space="preserve">Wykonawca udziela rękojmi na okres </w:t>
      </w:r>
      <w:r w:rsidRPr="009452AE">
        <w:rPr>
          <w:rFonts w:ascii="Arial" w:eastAsia="Calibri" w:hAnsi="Arial" w:cs="Arial"/>
          <w:sz w:val="24"/>
          <w:szCs w:val="24"/>
        </w:rPr>
        <w:t>24 miesięcy</w:t>
      </w:r>
      <w:r w:rsidRPr="009D2DC8">
        <w:rPr>
          <w:rFonts w:ascii="Arial" w:eastAsia="Calibri" w:hAnsi="Arial" w:cs="Arial"/>
          <w:sz w:val="24"/>
          <w:szCs w:val="24"/>
        </w:rPr>
        <w:t xml:space="preserve"> Zamawiający z tytułu rękojmi może żądać usunięcia wady, jeżeli ujawniła się ona w czasie trwania rękojmi. </w:t>
      </w:r>
    </w:p>
    <w:p w14:paraId="6CAE8056" w14:textId="77777777" w:rsidR="009D2DC8" w:rsidRPr="009D2DC8" w:rsidRDefault="009D2DC8" w:rsidP="009D2DC8">
      <w:pPr>
        <w:numPr>
          <w:ilvl w:val="0"/>
          <w:numId w:val="46"/>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 xml:space="preserve">Gwarancja obejmuje wszystkie elementy dostarczonego sprzętu (w tym oprogramowania) wraz z niezbędnym wyposażeniem, z wyłączeniem materiałów </w:t>
      </w:r>
      <w:r w:rsidRPr="009D2DC8">
        <w:rPr>
          <w:rFonts w:ascii="Arial" w:eastAsia="Calibri" w:hAnsi="Arial" w:cs="Arial"/>
          <w:sz w:val="24"/>
          <w:szCs w:val="24"/>
        </w:rPr>
        <w:lastRenderedPageBreak/>
        <w:t>eksploatacyjnych, podlegających zużyciu podczas normalnej eksploatacji. W okresie gwarancji Wykonawca nie może odmówić wymiany niesprawnej części (w przypadku dysku na nowy), gdy jej naprawa nie gwarantuje prawidłowej pracy sprzętu.</w:t>
      </w:r>
    </w:p>
    <w:p w14:paraId="7D7E54E8" w14:textId="77777777" w:rsidR="009D2DC8" w:rsidRPr="009D2DC8" w:rsidRDefault="009D2DC8" w:rsidP="009D2DC8">
      <w:pPr>
        <w:numPr>
          <w:ilvl w:val="0"/>
          <w:numId w:val="46"/>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W przypadku max. 3 napraw gwarancyjnych tego samego modułu/podzespołu Wykonawca będzie zobowiązany dokonać jego wymiany na nowy w pełni sprawny.</w:t>
      </w:r>
    </w:p>
    <w:p w14:paraId="728C373F" w14:textId="77777777" w:rsidR="009D2DC8" w:rsidRPr="009D2DC8" w:rsidRDefault="009D2DC8" w:rsidP="009D2DC8">
      <w:pPr>
        <w:numPr>
          <w:ilvl w:val="0"/>
          <w:numId w:val="46"/>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 xml:space="preserve">Zamawiający z tytułu gwarancji może żądać usunięcia wady, jeżeli ujawniła się ona w czasie trwania gwarancji. </w:t>
      </w:r>
    </w:p>
    <w:p w14:paraId="08306C8B" w14:textId="77777777" w:rsidR="009D2DC8" w:rsidRPr="009D2DC8" w:rsidRDefault="009D2DC8" w:rsidP="009D2DC8">
      <w:pPr>
        <w:numPr>
          <w:ilvl w:val="0"/>
          <w:numId w:val="46"/>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Zamawiający może wykonywać uprawnienia z tytułu rękojmi lub gwarancji po upływie okresu trwania rękojmi lub gwarancji, jeżeli zawiadomił Wykonawcę o wadzie przed jego upływem.</w:t>
      </w:r>
    </w:p>
    <w:p w14:paraId="44C0BF54" w14:textId="77777777" w:rsidR="009D2DC8" w:rsidRPr="009D2DC8" w:rsidRDefault="009D2DC8" w:rsidP="009D2DC8">
      <w:pPr>
        <w:numPr>
          <w:ilvl w:val="0"/>
          <w:numId w:val="46"/>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Zamawiający może według swojego wyboru wykonywać uprawnienia z tytułu rękojmi albo gwarancji.</w:t>
      </w:r>
    </w:p>
    <w:p w14:paraId="3178C126" w14:textId="77777777" w:rsidR="009D2DC8" w:rsidRPr="009D2DC8" w:rsidRDefault="009D2DC8" w:rsidP="009D2DC8">
      <w:pPr>
        <w:numPr>
          <w:ilvl w:val="0"/>
          <w:numId w:val="46"/>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Na podstawie uprawnień wynikających z tytułu gwarancji lub rękojmi Zamawiający może żądać usunięcia wady, wyznaczając Wykonawcy w tym celu odpowiedni, technicznie uzasadniony termin z zagrożeniem, że po bezskutecznym upływie terminu może usunąć wady na koszt i ryzyko Wykonawcy, wybierając w tym celu dowolny podmiot. Koszty poniesione przez Zamawiającego z tego tytułu, powiększone o kary umowne wynikające z przedmiotowej umowy, mogą być potrącane przez Zamawiającego z wierzytelności Wykonawcy lub Wykonawca zostanie obciążony na podstawie faktury VAT, wystawionej przez Zamawiającego.</w:t>
      </w:r>
    </w:p>
    <w:p w14:paraId="00969B29" w14:textId="77777777" w:rsidR="009D2DC8" w:rsidRPr="009D2DC8" w:rsidRDefault="009D2DC8" w:rsidP="009D2DC8">
      <w:pPr>
        <w:numPr>
          <w:ilvl w:val="0"/>
          <w:numId w:val="46"/>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W przypadku konieczności transportu uszkodzonego sprzętu transport na koszt własny zapewnia Wykonawca.</w:t>
      </w:r>
    </w:p>
    <w:p w14:paraId="2CCB2AE5" w14:textId="77777777" w:rsidR="009D2DC8" w:rsidRPr="009D2DC8" w:rsidRDefault="009D2DC8" w:rsidP="009D2DC8">
      <w:pPr>
        <w:numPr>
          <w:ilvl w:val="0"/>
          <w:numId w:val="46"/>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 xml:space="preserve">Zgłoszenie awarii lub wady następuje telefonicznie/faxem na numer telefonu/faxu </w:t>
      </w:r>
    </w:p>
    <w:p w14:paraId="0939531C" w14:textId="77777777" w:rsidR="009D2DC8" w:rsidRPr="009D2DC8" w:rsidRDefault="009D2DC8" w:rsidP="009D2DC8">
      <w:pPr>
        <w:numPr>
          <w:ilvl w:val="0"/>
          <w:numId w:val="46"/>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W czasie obowiązywania udzielonej gwarancji lub rękojmi, Wykonawca na własny koszt dojeżdża do uszkodzonego sprzętu.</w:t>
      </w:r>
    </w:p>
    <w:p w14:paraId="773615D3" w14:textId="77777777" w:rsidR="009D2DC8" w:rsidRPr="009D2DC8" w:rsidRDefault="009D2DC8" w:rsidP="009D2DC8">
      <w:pPr>
        <w:numPr>
          <w:ilvl w:val="0"/>
          <w:numId w:val="46"/>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 xml:space="preserve">W przypadku istotnej naprawy sprzętu (tj. naprawy jego głównych elementów), termin gwarancji lub rękojmi całego sprzętu, o którym mowa w ust. 1 i ust. 2, zaczyna swój bieg na nowo od daty zakończenia skutecznej naprawy. W przypadku naprawy wiążącej się z wymianą części, termin gwarancji albo rękojmi na wymienione części równy jest okresowi, o którym mowa w ust. 1 albo </w:t>
      </w:r>
      <w:r w:rsidRPr="009D2DC8">
        <w:rPr>
          <w:rFonts w:ascii="Arial" w:eastAsia="Calibri" w:hAnsi="Arial" w:cs="Arial"/>
          <w:sz w:val="24"/>
          <w:szCs w:val="24"/>
        </w:rPr>
        <w:lastRenderedPageBreak/>
        <w:t>ust. 2, i rozpoczyna swój bieg od daty wymiany części – w zależności od tego, czy Zamawiający skorzystał z uprawnień na podstawie gwarancji, czy rękojmi.</w:t>
      </w:r>
    </w:p>
    <w:p w14:paraId="70F02E22" w14:textId="77777777" w:rsidR="009D2DC8" w:rsidRPr="009D2DC8" w:rsidRDefault="009D2DC8" w:rsidP="009D2DC8">
      <w:pPr>
        <w:numPr>
          <w:ilvl w:val="0"/>
          <w:numId w:val="46"/>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 xml:space="preserve">Wykonawca oświadcza, że rozbudowa zakupionego sprzętu o dodatkowe elementy, w celu zachowania uprawnień wynikających z rękojmi lub gwarancji, wymaga zgody Wykonawcy. Bez uzasadnionych powodów Wykonawca nie może odmówić takiej zgody. W przypadku braku odpowiedzi na pismo Zamawiającego przez Wykonawcę w terminie 3 dni roboczych, licząc od dnia otrzymania pisma Zamawiającego, uważa się, że Wykonawca wyraził  zgodę na rozbudowę. </w:t>
      </w:r>
    </w:p>
    <w:p w14:paraId="4926B4EE" w14:textId="77777777" w:rsidR="009D2DC8" w:rsidRPr="009D2DC8" w:rsidRDefault="009D2DC8" w:rsidP="009D2DC8">
      <w:pPr>
        <w:numPr>
          <w:ilvl w:val="0"/>
          <w:numId w:val="46"/>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 xml:space="preserve">Serwis urządzeń - komputerów przenośnych i All in One* ( jeżeli dotyczy tego przedmiot zamówienia) - realizowany przez producenta lub autoryzowanego partnera serwisowego producenta. </w:t>
      </w:r>
    </w:p>
    <w:p w14:paraId="6CF7DB8F" w14:textId="77777777" w:rsidR="009D2DC8" w:rsidRPr="009D2DC8" w:rsidRDefault="009D2DC8" w:rsidP="009D2DC8">
      <w:pPr>
        <w:numPr>
          <w:ilvl w:val="0"/>
          <w:numId w:val="46"/>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Jeśli w wyniku awarii, w czasie trwania gwarancji, nastąpi konieczność zabrania komputera/laptopa do serwisu, nośniki danych muszą zostać wymontowane i na czas naprawy pozostają u Zamawiającego bez utraty uprawnień z tytułu rękojmi oraz/lub gwarancji.</w:t>
      </w:r>
    </w:p>
    <w:p w14:paraId="7BAEF9A0" w14:textId="77777777" w:rsidR="009D2DC8" w:rsidRPr="009D2DC8" w:rsidRDefault="009D2DC8" w:rsidP="009D2DC8">
      <w:pPr>
        <w:numPr>
          <w:ilvl w:val="0"/>
          <w:numId w:val="46"/>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Demontażu wykonuje serwisant wskazany przez producenta lub Wykonawcę w obecności informatyka Zamawiającego.</w:t>
      </w:r>
    </w:p>
    <w:p w14:paraId="02AB78EC" w14:textId="77777777" w:rsidR="009D2DC8" w:rsidRPr="009D2DC8" w:rsidRDefault="009D2DC8" w:rsidP="009D2DC8">
      <w:pPr>
        <w:numPr>
          <w:ilvl w:val="0"/>
          <w:numId w:val="46"/>
        </w:numPr>
        <w:autoSpaceDE w:val="0"/>
        <w:autoSpaceDN w:val="0"/>
        <w:adjustRightInd w:val="0"/>
        <w:spacing w:before="120" w:after="120" w:line="360" w:lineRule="auto"/>
        <w:contextualSpacing/>
        <w:rPr>
          <w:rFonts w:ascii="Arial" w:eastAsia="Calibri" w:hAnsi="Arial" w:cs="Arial"/>
          <w:sz w:val="24"/>
          <w:szCs w:val="24"/>
        </w:rPr>
      </w:pPr>
      <w:r w:rsidRPr="009D2DC8">
        <w:rPr>
          <w:rFonts w:ascii="Arial" w:eastAsia="Calibri" w:hAnsi="Arial" w:cs="Arial"/>
          <w:sz w:val="24"/>
          <w:szCs w:val="24"/>
        </w:rPr>
        <w:t>Jeżeli nie ma możliwości technicznych wymontowania nośników danych, np. nośnik jest zintegrowany z płytą główną lub innymi podzespołami urządzenia, i/lub urządzenie musi zostać przekazane do naprawy z nośnikami danych, Wykonawca i Zamawiający zawrą odrębną umowę powierzenia przetwarzania danych osobowych zgodnie z wzorem, dołączonym do dokumentacji postępowania. ( załącznik nr 2 do umowy na dostawę komputerów</w:t>
      </w:r>
      <w:r w:rsidRPr="009D2DC8">
        <w:rPr>
          <w:rFonts w:ascii="Arial" w:eastAsia="Calibri" w:hAnsi="Arial" w:cs="Arial"/>
          <w:i/>
          <w:sz w:val="24"/>
          <w:szCs w:val="24"/>
        </w:rPr>
        <w:t>).</w:t>
      </w:r>
    </w:p>
    <w:p w14:paraId="3B04C048" w14:textId="29C654C9" w:rsidR="00640A0F" w:rsidRPr="00BB7AAC" w:rsidRDefault="00640A0F" w:rsidP="00640A0F">
      <w:pPr>
        <w:autoSpaceDE w:val="0"/>
        <w:autoSpaceDN w:val="0"/>
        <w:adjustRightInd w:val="0"/>
        <w:spacing w:before="120" w:after="120" w:line="360" w:lineRule="auto"/>
        <w:contextualSpacing/>
        <w:rPr>
          <w:rFonts w:ascii="Arial" w:eastAsia="Calibri" w:hAnsi="Arial" w:cs="Arial"/>
          <w:sz w:val="24"/>
          <w:szCs w:val="24"/>
        </w:rPr>
      </w:pPr>
    </w:p>
    <w:p w14:paraId="324974D3" w14:textId="424E7D38" w:rsidR="00BB7AAC" w:rsidRPr="009D2DC8" w:rsidRDefault="00365F53" w:rsidP="00AB70F8">
      <w:pPr>
        <w:numPr>
          <w:ilvl w:val="0"/>
          <w:numId w:val="22"/>
        </w:numPr>
        <w:tabs>
          <w:tab w:val="clear" w:pos="700"/>
        </w:tabs>
        <w:spacing w:before="120" w:after="120" w:line="360" w:lineRule="auto"/>
        <w:ind w:left="142"/>
        <w:contextualSpacing/>
        <w:rPr>
          <w:rFonts w:ascii="Arial" w:eastAsia="Calibri" w:hAnsi="Arial" w:cs="Arial"/>
          <w:b/>
          <w:sz w:val="24"/>
          <w:szCs w:val="24"/>
        </w:rPr>
      </w:pPr>
      <w:r w:rsidRPr="009D2DC8">
        <w:rPr>
          <w:rFonts w:ascii="Arial" w:eastAsia="Calibri" w:hAnsi="Arial" w:cs="Arial"/>
          <w:b/>
          <w:sz w:val="24"/>
          <w:szCs w:val="24"/>
        </w:rPr>
        <w:t xml:space="preserve">WYMAGANY TERMIN WYKONANIA ZAMÓWIENIA </w:t>
      </w:r>
      <w:r w:rsidR="00615CFB" w:rsidRPr="009D2DC8">
        <w:rPr>
          <w:rFonts w:ascii="Arial" w:eastAsia="Calibri" w:hAnsi="Arial" w:cs="Arial"/>
          <w:b/>
          <w:sz w:val="24"/>
          <w:szCs w:val="24"/>
        </w:rPr>
        <w:t xml:space="preserve">- </w:t>
      </w:r>
      <w:r w:rsidR="005670A4" w:rsidRPr="009D2DC8">
        <w:rPr>
          <w:rFonts w:ascii="Arial" w:eastAsia="Calibri" w:hAnsi="Arial" w:cs="Arial"/>
          <w:b/>
          <w:sz w:val="24"/>
          <w:szCs w:val="24"/>
        </w:rPr>
        <w:t xml:space="preserve">dotyczy wszystkich </w:t>
      </w:r>
      <w:r w:rsidR="009D2DC8" w:rsidRPr="009D2DC8">
        <w:rPr>
          <w:rFonts w:ascii="Arial" w:eastAsia="Calibri" w:hAnsi="Arial" w:cs="Arial"/>
          <w:b/>
          <w:sz w:val="24"/>
          <w:szCs w:val="24"/>
        </w:rPr>
        <w:t>części</w:t>
      </w:r>
    </w:p>
    <w:p w14:paraId="18F539FF" w14:textId="1B724134" w:rsidR="009D2DC8" w:rsidRPr="0026603E" w:rsidRDefault="009D2DC8" w:rsidP="00AB70F8">
      <w:pPr>
        <w:spacing w:before="120" w:after="120" w:line="360" w:lineRule="auto"/>
        <w:ind w:left="142"/>
        <w:contextualSpacing/>
        <w:rPr>
          <w:rFonts w:ascii="Arial" w:eastAsia="Calibri" w:hAnsi="Arial" w:cs="Arial"/>
          <w:color w:val="000000" w:themeColor="text1"/>
          <w:sz w:val="24"/>
          <w:szCs w:val="24"/>
        </w:rPr>
      </w:pPr>
      <w:r w:rsidRPr="009D2DC8">
        <w:rPr>
          <w:rFonts w:ascii="Arial" w:eastAsia="Calibri" w:hAnsi="Arial" w:cs="Arial"/>
          <w:sz w:val="24"/>
          <w:szCs w:val="24"/>
        </w:rPr>
        <w:t>1.</w:t>
      </w:r>
      <w:r w:rsidRPr="009D2DC8">
        <w:rPr>
          <w:rFonts w:ascii="Arial" w:eastAsia="Calibri" w:hAnsi="Arial" w:cs="Arial"/>
          <w:sz w:val="24"/>
          <w:szCs w:val="24"/>
        </w:rPr>
        <w:tab/>
      </w:r>
      <w:r w:rsidRPr="0026603E">
        <w:rPr>
          <w:rFonts w:ascii="Arial" w:eastAsia="Calibri" w:hAnsi="Arial" w:cs="Arial"/>
          <w:color w:val="000000" w:themeColor="text1"/>
          <w:sz w:val="24"/>
          <w:szCs w:val="24"/>
        </w:rPr>
        <w:t xml:space="preserve">Termin dostawy zamówienia: maksymalnie </w:t>
      </w:r>
      <w:r w:rsidR="0026603E" w:rsidRPr="0026603E">
        <w:rPr>
          <w:rFonts w:ascii="Arial" w:eastAsia="Calibri" w:hAnsi="Arial" w:cs="Arial"/>
          <w:b/>
          <w:color w:val="000000" w:themeColor="text1"/>
          <w:sz w:val="24"/>
          <w:szCs w:val="24"/>
        </w:rPr>
        <w:t>do 90</w:t>
      </w:r>
      <w:r w:rsidRPr="0026603E">
        <w:rPr>
          <w:rFonts w:ascii="Arial" w:eastAsia="Calibri" w:hAnsi="Arial" w:cs="Arial"/>
          <w:b/>
          <w:color w:val="000000" w:themeColor="text1"/>
          <w:sz w:val="24"/>
          <w:szCs w:val="24"/>
        </w:rPr>
        <w:t xml:space="preserve"> dni kalendarzowych</w:t>
      </w:r>
      <w:r w:rsidRPr="0026603E">
        <w:rPr>
          <w:rFonts w:ascii="Arial" w:eastAsia="Calibri" w:hAnsi="Arial" w:cs="Arial"/>
          <w:color w:val="000000" w:themeColor="text1"/>
          <w:sz w:val="24"/>
          <w:szCs w:val="24"/>
        </w:rPr>
        <w:t xml:space="preserve"> od daty zawarcia umowy. </w:t>
      </w:r>
    </w:p>
    <w:p w14:paraId="12BEBB24" w14:textId="737C684D" w:rsidR="009D2DC8" w:rsidRPr="0026603E" w:rsidRDefault="009D2DC8" w:rsidP="00AB70F8">
      <w:pPr>
        <w:spacing w:before="120" w:after="120" w:line="360" w:lineRule="auto"/>
        <w:ind w:left="142"/>
        <w:contextualSpacing/>
        <w:rPr>
          <w:rFonts w:ascii="Arial" w:eastAsia="Calibri" w:hAnsi="Arial" w:cs="Arial"/>
          <w:i/>
          <w:color w:val="000000" w:themeColor="text1"/>
          <w:sz w:val="24"/>
          <w:szCs w:val="24"/>
        </w:rPr>
      </w:pPr>
      <w:r w:rsidRPr="0026603E">
        <w:rPr>
          <w:rFonts w:ascii="Arial" w:eastAsia="Calibri" w:hAnsi="Arial" w:cs="Arial"/>
          <w:i/>
          <w:color w:val="000000" w:themeColor="text1"/>
          <w:sz w:val="24"/>
          <w:szCs w:val="24"/>
        </w:rPr>
        <w:t>Uwaga: termin dostawy zamówienia stanowi jedno z kryteriów oceny oferty</w:t>
      </w:r>
      <w:r w:rsidR="0026603E" w:rsidRPr="0026603E">
        <w:rPr>
          <w:rFonts w:ascii="Arial" w:eastAsia="Calibri" w:hAnsi="Arial" w:cs="Arial"/>
          <w:i/>
          <w:color w:val="000000" w:themeColor="text1"/>
          <w:sz w:val="24"/>
          <w:szCs w:val="24"/>
        </w:rPr>
        <w:t xml:space="preserve"> o wadze 20%</w:t>
      </w:r>
      <w:r w:rsidRPr="0026603E">
        <w:rPr>
          <w:rFonts w:ascii="Arial" w:eastAsia="Calibri" w:hAnsi="Arial" w:cs="Arial"/>
          <w:i/>
          <w:color w:val="000000" w:themeColor="text1"/>
          <w:sz w:val="24"/>
          <w:szCs w:val="24"/>
        </w:rPr>
        <w:t xml:space="preserve"> (patrz rozdział dotyczący kryterium oceny ofert</w:t>
      </w:r>
      <w:r w:rsidR="003C7C59" w:rsidRPr="0026603E">
        <w:rPr>
          <w:rFonts w:ascii="Arial" w:eastAsia="Calibri" w:hAnsi="Arial" w:cs="Arial"/>
          <w:i/>
          <w:color w:val="000000" w:themeColor="text1"/>
          <w:sz w:val="24"/>
          <w:szCs w:val="24"/>
        </w:rPr>
        <w:t xml:space="preserve"> </w:t>
      </w:r>
      <w:r w:rsidRPr="0026603E">
        <w:rPr>
          <w:rFonts w:ascii="Arial" w:eastAsia="Calibri" w:hAnsi="Arial" w:cs="Arial"/>
          <w:i/>
          <w:color w:val="000000" w:themeColor="text1"/>
          <w:sz w:val="24"/>
          <w:szCs w:val="24"/>
        </w:rPr>
        <w:t>)</w:t>
      </w:r>
    </w:p>
    <w:p w14:paraId="3A1DFCD7" w14:textId="77777777" w:rsidR="009D2DC8" w:rsidRPr="009D2DC8" w:rsidRDefault="009D2DC8" w:rsidP="00AB70F8">
      <w:pPr>
        <w:spacing w:before="120" w:after="120" w:line="360" w:lineRule="auto"/>
        <w:ind w:left="142"/>
        <w:contextualSpacing/>
        <w:rPr>
          <w:rFonts w:ascii="Arial" w:eastAsia="Calibri" w:hAnsi="Arial" w:cs="Arial"/>
          <w:sz w:val="24"/>
          <w:szCs w:val="24"/>
        </w:rPr>
      </w:pPr>
      <w:r w:rsidRPr="009D2DC8">
        <w:rPr>
          <w:rFonts w:ascii="Arial" w:eastAsia="Calibri" w:hAnsi="Arial" w:cs="Arial"/>
          <w:sz w:val="24"/>
          <w:szCs w:val="24"/>
        </w:rPr>
        <w:t>2.</w:t>
      </w:r>
      <w:r w:rsidRPr="009D2DC8">
        <w:rPr>
          <w:rFonts w:ascii="Arial" w:eastAsia="Calibri" w:hAnsi="Arial" w:cs="Arial"/>
          <w:sz w:val="24"/>
          <w:szCs w:val="24"/>
        </w:rPr>
        <w:tab/>
        <w:t>Za termin końcowy wykonania zamówienia przyjmuje się dzień podpisania bezusterkowego końcowego protokołu odbioru przedmiotu zamówienia.</w:t>
      </w:r>
    </w:p>
    <w:p w14:paraId="29FD34DF" w14:textId="77777777" w:rsidR="006D329A" w:rsidRDefault="009D2DC8" w:rsidP="00AB70F8">
      <w:pPr>
        <w:spacing w:before="120" w:after="120" w:line="360" w:lineRule="auto"/>
        <w:ind w:left="142"/>
        <w:contextualSpacing/>
        <w:rPr>
          <w:rFonts w:ascii="Arial" w:eastAsia="Calibri" w:hAnsi="Arial" w:cs="Arial"/>
          <w:sz w:val="24"/>
          <w:szCs w:val="24"/>
        </w:rPr>
      </w:pPr>
      <w:r w:rsidRPr="009D2DC8">
        <w:rPr>
          <w:rFonts w:ascii="Arial" w:eastAsia="Calibri" w:hAnsi="Arial" w:cs="Arial"/>
          <w:sz w:val="24"/>
          <w:szCs w:val="24"/>
        </w:rPr>
        <w:lastRenderedPageBreak/>
        <w:t>3.</w:t>
      </w:r>
      <w:r w:rsidRPr="009D2DC8">
        <w:rPr>
          <w:rFonts w:ascii="Arial" w:eastAsia="Calibri" w:hAnsi="Arial" w:cs="Arial"/>
          <w:sz w:val="24"/>
          <w:szCs w:val="24"/>
        </w:rPr>
        <w:tab/>
        <w:t xml:space="preserve">Miejsce dostawy zamówienia: przedmiot zamówienia należy dostarczyć do siedziby Zamawiającego –  do pomieszczeń wskazanych przez Zamawiającego </w:t>
      </w:r>
      <w:r w:rsidR="00AB70F8">
        <w:rPr>
          <w:rFonts w:ascii="Arial" w:eastAsia="Calibri" w:hAnsi="Arial" w:cs="Arial"/>
          <w:sz w:val="24"/>
          <w:szCs w:val="24"/>
        </w:rPr>
        <w:t xml:space="preserve">              </w:t>
      </w:r>
      <w:r w:rsidRPr="009D2DC8">
        <w:rPr>
          <w:rFonts w:ascii="Arial" w:eastAsia="Calibri" w:hAnsi="Arial" w:cs="Arial"/>
          <w:sz w:val="24"/>
          <w:szCs w:val="24"/>
        </w:rPr>
        <w:t xml:space="preserve">w umowie. </w:t>
      </w:r>
    </w:p>
    <w:p w14:paraId="744FA0E3" w14:textId="25BF079E" w:rsidR="00147AFA" w:rsidRPr="009D2DC8" w:rsidRDefault="006D329A" w:rsidP="00AB70F8">
      <w:pPr>
        <w:spacing w:before="120" w:after="120" w:line="360" w:lineRule="auto"/>
        <w:ind w:left="142"/>
        <w:contextualSpacing/>
        <w:rPr>
          <w:rFonts w:ascii="Arial" w:eastAsia="Calibri" w:hAnsi="Arial" w:cs="Arial"/>
          <w:sz w:val="24"/>
          <w:szCs w:val="24"/>
        </w:rPr>
      </w:pPr>
      <w:r>
        <w:rPr>
          <w:rFonts w:ascii="Arial" w:eastAsia="Calibri" w:hAnsi="Arial" w:cs="Arial"/>
          <w:sz w:val="24"/>
          <w:szCs w:val="24"/>
        </w:rPr>
        <w:t xml:space="preserve">UWAGA! : </w:t>
      </w:r>
      <w:r w:rsidR="00147AFA" w:rsidRPr="0043376E">
        <w:rPr>
          <w:rFonts w:ascii="Arial" w:eastAsia="Calibri" w:hAnsi="Arial" w:cs="Arial"/>
          <w:b/>
          <w:sz w:val="24"/>
          <w:szCs w:val="24"/>
        </w:rPr>
        <w:t>Zamawiający wymaga przedstawienia przez Wykonawcę harmonogramu dostaw w terminie 3 dni po podpisaniu umowy</w:t>
      </w:r>
      <w:r>
        <w:rPr>
          <w:rFonts w:ascii="Arial" w:eastAsia="Calibri" w:hAnsi="Arial" w:cs="Arial"/>
          <w:sz w:val="24"/>
          <w:szCs w:val="24"/>
        </w:rPr>
        <w:t>. Z</w:t>
      </w:r>
      <w:r w:rsidR="0043376E">
        <w:rPr>
          <w:rFonts w:ascii="Arial" w:eastAsia="Calibri" w:hAnsi="Arial" w:cs="Arial"/>
          <w:sz w:val="24"/>
          <w:szCs w:val="24"/>
        </w:rPr>
        <w:t>amawiający wymaga dostaw częściowych w przypadku części 1,2,3,4 ze względu na dużą ilość sprzętu i możliwości lokalowe Zamawiającego.</w:t>
      </w:r>
      <w:r w:rsidR="00147AFA" w:rsidRPr="00147AFA">
        <w:rPr>
          <w:rFonts w:ascii="Arial" w:eastAsia="Calibri" w:hAnsi="Arial" w:cs="Arial"/>
          <w:sz w:val="24"/>
          <w:szCs w:val="24"/>
        </w:rPr>
        <w:t xml:space="preserve">  Harmonogram </w:t>
      </w:r>
      <w:r>
        <w:rPr>
          <w:rFonts w:ascii="Arial" w:eastAsia="Calibri" w:hAnsi="Arial" w:cs="Arial"/>
          <w:sz w:val="24"/>
          <w:szCs w:val="24"/>
        </w:rPr>
        <w:t>musi być przekazany</w:t>
      </w:r>
      <w:r w:rsidR="0043376E">
        <w:rPr>
          <w:rFonts w:ascii="Arial" w:eastAsia="Calibri" w:hAnsi="Arial" w:cs="Arial"/>
          <w:sz w:val="24"/>
          <w:szCs w:val="24"/>
        </w:rPr>
        <w:t xml:space="preserve"> po podpisaniu umowy i  musi być za</w:t>
      </w:r>
      <w:r>
        <w:rPr>
          <w:rFonts w:ascii="Arial" w:eastAsia="Calibri" w:hAnsi="Arial" w:cs="Arial"/>
          <w:sz w:val="24"/>
          <w:szCs w:val="24"/>
        </w:rPr>
        <w:t>akceptowany przez Zamawiającego (w terminie 1 dnia roboczego po otrzymaniu harmonogramu)</w:t>
      </w:r>
    </w:p>
    <w:p w14:paraId="72992B00" w14:textId="42A0A458" w:rsidR="009D2DC8" w:rsidRPr="009D2DC8" w:rsidRDefault="0043376E" w:rsidP="00AB70F8">
      <w:pPr>
        <w:spacing w:before="120" w:after="120" w:line="360" w:lineRule="auto"/>
        <w:ind w:left="142"/>
        <w:contextualSpacing/>
        <w:rPr>
          <w:rFonts w:ascii="Arial" w:eastAsia="Calibri" w:hAnsi="Arial" w:cs="Arial"/>
          <w:sz w:val="24"/>
          <w:szCs w:val="24"/>
        </w:rPr>
      </w:pPr>
      <w:r>
        <w:rPr>
          <w:rFonts w:ascii="Arial" w:eastAsia="Calibri" w:hAnsi="Arial" w:cs="Arial"/>
          <w:sz w:val="24"/>
          <w:szCs w:val="24"/>
        </w:rPr>
        <w:t>Dokładne</w:t>
      </w:r>
      <w:r w:rsidR="009D2DC8" w:rsidRPr="009D2DC8">
        <w:rPr>
          <w:rFonts w:ascii="Arial" w:eastAsia="Calibri" w:hAnsi="Arial" w:cs="Arial"/>
          <w:sz w:val="24"/>
          <w:szCs w:val="24"/>
        </w:rPr>
        <w:t xml:space="preserve"> termin</w:t>
      </w:r>
      <w:r>
        <w:rPr>
          <w:rFonts w:ascii="Arial" w:eastAsia="Calibri" w:hAnsi="Arial" w:cs="Arial"/>
          <w:sz w:val="24"/>
          <w:szCs w:val="24"/>
        </w:rPr>
        <w:t>y dostaw</w:t>
      </w:r>
      <w:r w:rsidR="009D2DC8" w:rsidRPr="009D2DC8">
        <w:rPr>
          <w:rFonts w:ascii="Arial" w:eastAsia="Calibri" w:hAnsi="Arial" w:cs="Arial"/>
          <w:sz w:val="24"/>
          <w:szCs w:val="24"/>
        </w:rPr>
        <w:t xml:space="preserve"> należy bezwzględnie ustalić z Zamawiającym.</w:t>
      </w:r>
    </w:p>
    <w:p w14:paraId="0643CFFA" w14:textId="6C63C0C6" w:rsidR="009D2DC8" w:rsidRDefault="009D2DC8" w:rsidP="00AB70F8">
      <w:pPr>
        <w:spacing w:before="120" w:after="120" w:line="360" w:lineRule="auto"/>
        <w:ind w:left="142"/>
        <w:contextualSpacing/>
        <w:rPr>
          <w:rFonts w:ascii="Arial" w:eastAsia="Calibri" w:hAnsi="Arial" w:cs="Arial"/>
          <w:sz w:val="24"/>
          <w:szCs w:val="24"/>
        </w:rPr>
      </w:pPr>
      <w:r w:rsidRPr="009D2DC8">
        <w:rPr>
          <w:rFonts w:ascii="Arial" w:eastAsia="Calibri" w:hAnsi="Arial" w:cs="Arial"/>
          <w:sz w:val="24"/>
          <w:szCs w:val="24"/>
        </w:rPr>
        <w:t>5.</w:t>
      </w:r>
      <w:r w:rsidRPr="009D2DC8">
        <w:rPr>
          <w:rFonts w:ascii="Arial" w:eastAsia="Calibri" w:hAnsi="Arial" w:cs="Arial"/>
          <w:sz w:val="24"/>
          <w:szCs w:val="24"/>
        </w:rPr>
        <w:tab/>
        <w:t xml:space="preserve">Podstawą do wystawienia faktury VAT na płatnika - Zamawiającego jest należyte wykonanie </w:t>
      </w:r>
      <w:r w:rsidR="0043376E">
        <w:rPr>
          <w:rFonts w:ascii="Arial" w:eastAsia="Calibri" w:hAnsi="Arial" w:cs="Arial"/>
          <w:sz w:val="24"/>
          <w:szCs w:val="24"/>
        </w:rPr>
        <w:t xml:space="preserve">całości </w:t>
      </w:r>
      <w:r w:rsidRPr="009D2DC8">
        <w:rPr>
          <w:rFonts w:ascii="Arial" w:eastAsia="Calibri" w:hAnsi="Arial" w:cs="Arial"/>
          <w:sz w:val="24"/>
          <w:szCs w:val="24"/>
        </w:rPr>
        <w:t>umowy, potwierdzone pisemnym bezusterkowym końcowym protokołem odbioru, ( po sprawdzeniu całości dostarczonego sprzętu) którego wzór stanowi załącznik do niniejszej umowy, podpisanym przez  imiennie upoważnioną przez Zamawiającego osobę, pełniącą nadzór nad realizacją umowy,  Wykonawcę lub upoważnionego pisemnie przedstawiciela Wykonawcy.</w:t>
      </w:r>
    </w:p>
    <w:p w14:paraId="7A42BC9D" w14:textId="2F1A1908" w:rsidR="009D2DC8" w:rsidRPr="00BB7AAC" w:rsidRDefault="006D329A" w:rsidP="00AB70F8">
      <w:pPr>
        <w:spacing w:before="120" w:after="120" w:line="360" w:lineRule="auto"/>
        <w:ind w:left="142"/>
        <w:contextualSpacing/>
        <w:rPr>
          <w:rFonts w:ascii="Arial" w:eastAsia="Calibri" w:hAnsi="Arial" w:cs="Arial"/>
          <w:sz w:val="24"/>
          <w:szCs w:val="24"/>
        </w:rPr>
      </w:pPr>
      <w:r w:rsidRPr="006D329A">
        <w:rPr>
          <w:rFonts w:ascii="Arial" w:eastAsia="Calibri" w:hAnsi="Arial" w:cs="Arial"/>
          <w:b/>
          <w:sz w:val="24"/>
          <w:szCs w:val="24"/>
        </w:rPr>
        <w:t>UWAGA ! :</w:t>
      </w:r>
      <w:r>
        <w:rPr>
          <w:rFonts w:ascii="Arial" w:eastAsia="Calibri" w:hAnsi="Arial" w:cs="Arial"/>
          <w:sz w:val="24"/>
          <w:szCs w:val="24"/>
        </w:rPr>
        <w:t xml:space="preserve"> </w:t>
      </w:r>
      <w:r w:rsidR="0043376E">
        <w:rPr>
          <w:rFonts w:ascii="Arial" w:eastAsia="Calibri" w:hAnsi="Arial" w:cs="Arial"/>
          <w:sz w:val="24"/>
          <w:szCs w:val="24"/>
        </w:rPr>
        <w:t xml:space="preserve">Zamawiający w przypadku dostaw częściowych wynikających </w:t>
      </w:r>
      <w:r>
        <w:rPr>
          <w:rFonts w:ascii="Arial" w:eastAsia="Calibri" w:hAnsi="Arial" w:cs="Arial"/>
          <w:sz w:val="24"/>
          <w:szCs w:val="24"/>
        </w:rPr>
        <w:t xml:space="preserve">                        </w:t>
      </w:r>
      <w:r w:rsidR="0043376E">
        <w:rPr>
          <w:rFonts w:ascii="Arial" w:eastAsia="Calibri" w:hAnsi="Arial" w:cs="Arial"/>
          <w:sz w:val="24"/>
          <w:szCs w:val="24"/>
        </w:rPr>
        <w:t>z przyjętego harmonogramu dostaw w ramach części 1,2,3,4, dopuszcza możliwość wystawiania protokołów częściowych w ramach jednej części, oraz wystawiania faktur częściowych w ramach jednej części</w:t>
      </w:r>
      <w:r w:rsidR="00C45ED3">
        <w:rPr>
          <w:rFonts w:ascii="Arial" w:eastAsia="Calibri" w:hAnsi="Arial" w:cs="Arial"/>
          <w:sz w:val="24"/>
          <w:szCs w:val="24"/>
        </w:rPr>
        <w:t>.</w:t>
      </w:r>
    </w:p>
    <w:p w14:paraId="47139ED0" w14:textId="77777777" w:rsidR="00BB7AAC" w:rsidRPr="00BB7AAC" w:rsidRDefault="00BB7AAC" w:rsidP="00AB70F8">
      <w:pPr>
        <w:numPr>
          <w:ilvl w:val="0"/>
          <w:numId w:val="22"/>
        </w:numPr>
        <w:tabs>
          <w:tab w:val="clear" w:pos="700"/>
        </w:tabs>
        <w:spacing w:before="120" w:after="120" w:line="360" w:lineRule="auto"/>
        <w:ind w:left="142"/>
        <w:contextualSpacing/>
        <w:rPr>
          <w:rFonts w:ascii="Arial" w:eastAsia="Calibri" w:hAnsi="Arial" w:cs="Arial"/>
          <w:sz w:val="24"/>
          <w:szCs w:val="24"/>
        </w:rPr>
      </w:pPr>
      <w:r w:rsidRPr="00BB7AAC">
        <w:rPr>
          <w:rFonts w:ascii="Arial" w:eastAsia="Calibri" w:hAnsi="Arial" w:cs="Arial"/>
          <w:sz w:val="24"/>
          <w:szCs w:val="24"/>
        </w:rPr>
        <w:t>Wszystkie dokumenty muszą być sporządzone w sposób zapewniający dostępność dla osób z niepełnosprawnościami, w szczególności z uwzględnieniem zasad wynikających z:</w:t>
      </w:r>
    </w:p>
    <w:p w14:paraId="56C07B6F" w14:textId="77777777" w:rsidR="00BB7AAC" w:rsidRPr="00EA74BA" w:rsidRDefault="00BB7AAC" w:rsidP="00BB7AAC">
      <w:pPr>
        <w:numPr>
          <w:ilvl w:val="1"/>
          <w:numId w:val="32"/>
        </w:numPr>
        <w:spacing w:before="120" w:after="120" w:line="360" w:lineRule="auto"/>
        <w:contextualSpacing/>
        <w:rPr>
          <w:rFonts w:ascii="Arial" w:eastAsia="Calibri" w:hAnsi="Arial" w:cs="Arial"/>
          <w:sz w:val="24"/>
          <w:szCs w:val="24"/>
        </w:rPr>
      </w:pPr>
      <w:r w:rsidRPr="00EA74BA">
        <w:rPr>
          <w:rFonts w:ascii="Arial" w:eastAsia="Calibri" w:hAnsi="Arial" w:cs="Arial"/>
          <w:bCs/>
          <w:sz w:val="24"/>
          <w:szCs w:val="24"/>
        </w:rPr>
        <w:t xml:space="preserve">Ustawy o dostępności stron internetowych i aplikacji mobilnych podmiotów publicznych </w:t>
      </w:r>
      <w:r w:rsidRPr="00EA74BA">
        <w:rPr>
          <w:rFonts w:ascii="Arial" w:eastAsia="Calibri" w:hAnsi="Arial" w:cs="Arial"/>
          <w:sz w:val="24"/>
          <w:szCs w:val="24"/>
        </w:rPr>
        <w:t>(z 4 kwietnia 2019, Dz.U. 2019 poz. 848, z późn.zm. Dz.U. 2023 poz. 511);</w:t>
      </w:r>
    </w:p>
    <w:p w14:paraId="314C446A" w14:textId="77777777" w:rsidR="00BB7AAC" w:rsidRPr="00EA74BA" w:rsidRDefault="00BB7AAC" w:rsidP="00BB7AAC">
      <w:pPr>
        <w:numPr>
          <w:ilvl w:val="1"/>
          <w:numId w:val="32"/>
        </w:numPr>
        <w:autoSpaceDE w:val="0"/>
        <w:autoSpaceDN w:val="0"/>
        <w:adjustRightInd w:val="0"/>
        <w:spacing w:before="120" w:after="120" w:line="360" w:lineRule="auto"/>
        <w:contextualSpacing/>
        <w:rPr>
          <w:rFonts w:ascii="Arial" w:eastAsia="Calibri" w:hAnsi="Arial" w:cs="Arial"/>
          <w:sz w:val="24"/>
          <w:szCs w:val="24"/>
        </w:rPr>
      </w:pPr>
      <w:r w:rsidRPr="00EA74BA">
        <w:rPr>
          <w:rFonts w:ascii="Arial" w:eastAsia="Calibri" w:hAnsi="Arial" w:cs="Arial"/>
          <w:bCs/>
          <w:sz w:val="24"/>
          <w:szCs w:val="24"/>
        </w:rPr>
        <w:t xml:space="preserve">Ustawy o zapewnianiu dostępności osobom ze szczególnymi potrzebami </w:t>
      </w:r>
      <w:r w:rsidRPr="00EA74BA">
        <w:rPr>
          <w:rFonts w:ascii="Arial" w:eastAsia="Calibri" w:hAnsi="Arial" w:cs="Arial"/>
          <w:sz w:val="24"/>
          <w:szCs w:val="24"/>
        </w:rPr>
        <w:t>(z 19 lipca 2019, Dz. U. 2019 poz. 1696);</w:t>
      </w:r>
    </w:p>
    <w:p w14:paraId="55E97059" w14:textId="77777777" w:rsidR="00BB7AAC" w:rsidRPr="00EA74BA" w:rsidRDefault="00BB7AAC" w:rsidP="00BB7AAC">
      <w:pPr>
        <w:numPr>
          <w:ilvl w:val="1"/>
          <w:numId w:val="32"/>
        </w:numPr>
        <w:autoSpaceDE w:val="0"/>
        <w:autoSpaceDN w:val="0"/>
        <w:adjustRightInd w:val="0"/>
        <w:spacing w:before="120" w:after="120" w:line="360" w:lineRule="auto"/>
        <w:contextualSpacing/>
        <w:rPr>
          <w:rFonts w:ascii="Arial" w:eastAsia="Calibri" w:hAnsi="Arial" w:cs="Arial"/>
          <w:sz w:val="24"/>
          <w:szCs w:val="24"/>
        </w:rPr>
      </w:pPr>
      <w:r w:rsidRPr="00EA74BA">
        <w:rPr>
          <w:rFonts w:ascii="Arial" w:eastAsia="Calibri" w:hAnsi="Arial" w:cs="Arial"/>
          <w:bCs/>
          <w:sz w:val="24"/>
          <w:szCs w:val="24"/>
        </w:rPr>
        <w:t xml:space="preserve">Standardami dostępności dla polityki spójności </w:t>
      </w:r>
      <w:r w:rsidRPr="00EA74BA">
        <w:rPr>
          <w:rFonts w:ascii="Arial" w:eastAsia="Calibri" w:hAnsi="Arial" w:cs="Arial"/>
          <w:sz w:val="24"/>
          <w:szCs w:val="24"/>
        </w:rPr>
        <w:t>(załącznik nr 2 do Wytycznych w zakresie realizacji zasady równości szans i niedyskryminacji, w tym dostępności dla osób z niepełnosprawnościami oraz zasady równości szans kobiet i mężczyzn w ramach funduszy unijnych);</w:t>
      </w:r>
    </w:p>
    <w:p w14:paraId="7787D800" w14:textId="77777777" w:rsidR="00BB7AAC" w:rsidRPr="00EA74BA" w:rsidRDefault="00BB7AAC" w:rsidP="00BB7AAC">
      <w:pPr>
        <w:numPr>
          <w:ilvl w:val="1"/>
          <w:numId w:val="32"/>
        </w:numPr>
        <w:autoSpaceDE w:val="0"/>
        <w:autoSpaceDN w:val="0"/>
        <w:adjustRightInd w:val="0"/>
        <w:spacing w:before="120" w:after="120" w:line="360" w:lineRule="auto"/>
        <w:contextualSpacing/>
        <w:rPr>
          <w:rFonts w:ascii="Arial" w:eastAsia="Calibri" w:hAnsi="Arial" w:cs="Arial"/>
          <w:sz w:val="24"/>
          <w:szCs w:val="24"/>
        </w:rPr>
      </w:pPr>
      <w:r w:rsidRPr="00EA74BA">
        <w:rPr>
          <w:rFonts w:ascii="Arial" w:eastAsia="Calibri" w:hAnsi="Arial" w:cs="Arial"/>
          <w:bCs/>
          <w:sz w:val="24"/>
          <w:szCs w:val="24"/>
        </w:rPr>
        <w:t xml:space="preserve">Konwencji o prawach osób niepełnosprawnych </w:t>
      </w:r>
      <w:r w:rsidRPr="00EA74BA">
        <w:rPr>
          <w:rFonts w:ascii="Arial" w:eastAsia="Calibri" w:hAnsi="Arial" w:cs="Arial"/>
          <w:sz w:val="24"/>
          <w:szCs w:val="24"/>
        </w:rPr>
        <w:t>(sporządzona w Nowym Jorku w 2006 roku, ratyfikowana przez Polskę w 2012 roku, Poz. 1169).</w:t>
      </w:r>
    </w:p>
    <w:p w14:paraId="28DCF56A" w14:textId="77777777" w:rsidR="00BB7AAC" w:rsidRPr="00BB7AAC" w:rsidRDefault="00BB7AAC" w:rsidP="004A7071">
      <w:pPr>
        <w:keepNext/>
        <w:keepLines/>
        <w:spacing w:before="360" w:after="120" w:line="360" w:lineRule="auto"/>
        <w:outlineLvl w:val="0"/>
        <w:rPr>
          <w:rFonts w:ascii="Arial" w:eastAsiaTheme="majorEastAsia" w:hAnsi="Arial" w:cs="Arial"/>
          <w:b/>
          <w:bCs/>
          <w:kern w:val="2"/>
          <w:sz w:val="28"/>
          <w:szCs w:val="28"/>
          <w:lang w:eastAsia="en-US"/>
          <w14:ligatures w14:val="standardContextual"/>
        </w:rPr>
      </w:pPr>
      <w:r w:rsidRPr="00BB7AAC">
        <w:rPr>
          <w:rFonts w:ascii="Arial" w:eastAsiaTheme="majorEastAsia" w:hAnsi="Arial" w:cs="Arial"/>
          <w:b/>
          <w:bCs/>
          <w:kern w:val="2"/>
          <w:sz w:val="28"/>
          <w:szCs w:val="28"/>
          <w:lang w:eastAsia="en-US"/>
          <w14:ligatures w14:val="standardContextual"/>
        </w:rPr>
        <w:lastRenderedPageBreak/>
        <w:t>ROZDZIAŁ 4. Podstawy wykluczenia z postępowania</w:t>
      </w:r>
    </w:p>
    <w:p w14:paraId="3FBFB63B" w14:textId="77777777" w:rsidR="00BB7AAC" w:rsidRPr="00BB7AAC" w:rsidRDefault="00BB7AAC" w:rsidP="004A7071">
      <w:pPr>
        <w:numPr>
          <w:ilvl w:val="1"/>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Z postępowania o udzielenie zamówienia wyklucza się Wykonawców, w stosunku do których zachodzi którakolwiek z okoliczności wskazanych w niniejszej SWZ.</w:t>
      </w:r>
    </w:p>
    <w:p w14:paraId="38BEBD4A" w14:textId="77777777" w:rsidR="00BB7AAC" w:rsidRPr="00BB7AAC" w:rsidRDefault="00BB7AAC" w:rsidP="00BB7AAC">
      <w:pPr>
        <w:numPr>
          <w:ilvl w:val="1"/>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Zgodnie </w:t>
      </w:r>
      <w:r w:rsidRPr="00EA535C">
        <w:rPr>
          <w:rFonts w:ascii="Arial" w:eastAsia="Calibri" w:hAnsi="Arial" w:cs="Arial"/>
          <w:b/>
          <w:sz w:val="24"/>
          <w:szCs w:val="24"/>
        </w:rPr>
        <w:t>z art. 108 ust. 1 ustawy Pzp</w:t>
      </w:r>
      <w:r w:rsidRPr="00BB7AAC">
        <w:rPr>
          <w:rFonts w:ascii="Arial" w:eastAsia="Calibri" w:hAnsi="Arial" w:cs="Arial"/>
          <w:sz w:val="24"/>
          <w:szCs w:val="24"/>
        </w:rPr>
        <w:t xml:space="preserve"> z postępowania o udzielenie zamówienia wyklucza się Wykonawcę:</w:t>
      </w:r>
    </w:p>
    <w:p w14:paraId="0870A125" w14:textId="77777777" w:rsidR="00BB7AAC" w:rsidRPr="00BB7AAC" w:rsidRDefault="00BB7AAC" w:rsidP="00BB7AAC">
      <w:pPr>
        <w:numPr>
          <w:ilvl w:val="2"/>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będącego osobą fizyczną, którego prawomocnie skazano za przestępstwo:</w:t>
      </w:r>
    </w:p>
    <w:p w14:paraId="63E2B313" w14:textId="77777777" w:rsidR="00BB7AAC" w:rsidRPr="00BB7AAC" w:rsidRDefault="00BB7AAC" w:rsidP="00BB7AAC">
      <w:pPr>
        <w:numPr>
          <w:ilvl w:val="7"/>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udziału w zorganizowanej grupie przestępczej albo związku mającym na celu popełnienie przestępstwa lub przestępstwa skarbowego, o którym mowa w art. 258 Kodeksu karnego,</w:t>
      </w:r>
    </w:p>
    <w:p w14:paraId="0AFCC74F" w14:textId="77777777" w:rsidR="00BB7AAC" w:rsidRPr="00BB7AAC" w:rsidRDefault="00BB7AAC" w:rsidP="00BB7AAC">
      <w:pPr>
        <w:numPr>
          <w:ilvl w:val="7"/>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 handlu ludźmi, o którym mowa w art. 189a Kodeksu karnego,</w:t>
      </w:r>
    </w:p>
    <w:p w14:paraId="1E76C84A" w14:textId="77777777" w:rsidR="00BB7AAC" w:rsidRPr="00BB7AAC" w:rsidRDefault="00BB7AAC" w:rsidP="00BB7AAC">
      <w:pPr>
        <w:numPr>
          <w:ilvl w:val="7"/>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o którym mowa w art. 228–230a, art. 250a Kodeksu karnego lub w art. 46-48 ustawy z dnia 25 czerwca 2010 r. o sporcie, lub w art. 54 ust. 1 – 4 ustawy z dnia 12 maja 2011 r. o refundacji leków, środków spożywczych specjalnego przeznaczenia żywieniowego oraz wyrobów medycznych (Dz. U. z 2023 r. poz.826),</w:t>
      </w:r>
    </w:p>
    <w:p w14:paraId="4DEE8743" w14:textId="77777777" w:rsidR="00BB7AAC" w:rsidRPr="00BB7AAC" w:rsidRDefault="00BB7AAC" w:rsidP="00BB7AAC">
      <w:pPr>
        <w:numPr>
          <w:ilvl w:val="7"/>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2C80103" w14:textId="77777777" w:rsidR="00BB7AAC" w:rsidRPr="00BB7AAC" w:rsidRDefault="00BB7AAC" w:rsidP="00BB7AAC">
      <w:pPr>
        <w:numPr>
          <w:ilvl w:val="7"/>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o charakterze terrorystycznym, o którym mowa w art. 115 § 20 Kodeksu karnego, lub mające na celu popełnienie tego przestępstwa,</w:t>
      </w:r>
    </w:p>
    <w:p w14:paraId="5DDBAA9A" w14:textId="77777777" w:rsidR="00BB7AAC" w:rsidRPr="00BB7AAC" w:rsidRDefault="00BB7AAC" w:rsidP="00BB7AAC">
      <w:pPr>
        <w:numPr>
          <w:ilvl w:val="7"/>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F2CBFF8" w14:textId="77777777" w:rsidR="00BB7AAC" w:rsidRPr="00BB7AAC" w:rsidRDefault="00BB7AAC" w:rsidP="00BB7AAC">
      <w:pPr>
        <w:numPr>
          <w:ilvl w:val="7"/>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2CD67C3" w14:textId="77777777" w:rsidR="00BB7AAC" w:rsidRPr="00BB7AAC" w:rsidRDefault="00BB7AAC" w:rsidP="00BB7AAC">
      <w:pPr>
        <w:numPr>
          <w:ilvl w:val="7"/>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1D124F13" w14:textId="77777777" w:rsidR="00BB7AAC" w:rsidRPr="00BB7AAC" w:rsidRDefault="00BB7AAC" w:rsidP="00BB7AAC">
      <w:pPr>
        <w:numPr>
          <w:ilvl w:val="2"/>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2705E53" w14:textId="77777777" w:rsidR="00BB7AAC" w:rsidRPr="00BB7AAC" w:rsidRDefault="00BB7AAC" w:rsidP="00BB7AAC">
      <w:pPr>
        <w:numPr>
          <w:ilvl w:val="2"/>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BDF7F81" w14:textId="77777777" w:rsidR="00BB7AAC" w:rsidRPr="00BB7AAC" w:rsidRDefault="00BB7AAC" w:rsidP="00BB7AAC">
      <w:pPr>
        <w:numPr>
          <w:ilvl w:val="2"/>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wobec którego prawomocnie orzeczono zakaz ubiegania się o zamówienia publiczne;</w:t>
      </w:r>
    </w:p>
    <w:p w14:paraId="182B3A2D" w14:textId="77777777" w:rsidR="00BB7AAC" w:rsidRPr="00BB7AAC" w:rsidRDefault="00BB7AAC" w:rsidP="00BB7AAC">
      <w:pPr>
        <w:numPr>
          <w:ilvl w:val="2"/>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D63A0AC" w14:textId="77777777" w:rsidR="00BB7AAC" w:rsidRPr="00BB7AAC" w:rsidRDefault="00BB7AAC" w:rsidP="00BB7AAC">
      <w:pPr>
        <w:numPr>
          <w:ilvl w:val="2"/>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217B58A" w14:textId="77777777" w:rsidR="00BB7AAC" w:rsidRPr="00BB7AAC" w:rsidRDefault="00BB7AAC" w:rsidP="00BB7AAC">
      <w:pPr>
        <w:numPr>
          <w:ilvl w:val="1"/>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Zgodnie </w:t>
      </w:r>
      <w:r w:rsidRPr="00EA535C">
        <w:rPr>
          <w:rFonts w:ascii="Arial" w:eastAsia="Calibri" w:hAnsi="Arial" w:cs="Arial"/>
          <w:b/>
          <w:sz w:val="24"/>
          <w:szCs w:val="24"/>
        </w:rPr>
        <w:t>z art. 109 ust. 1 pkt 4 ustawy Pzp</w:t>
      </w:r>
      <w:r w:rsidRPr="00BB7AAC">
        <w:rPr>
          <w:rFonts w:ascii="Arial" w:eastAsia="Calibri" w:hAnsi="Arial" w:cs="Arial"/>
          <w:sz w:val="24"/>
          <w:szCs w:val="24"/>
        </w:rPr>
        <w:t xml:space="preserve"> z postępowania o udzielenie zamówienia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29C1472" w14:textId="77777777" w:rsidR="00BB7AAC" w:rsidRPr="00BB7AAC" w:rsidRDefault="00BB7AAC" w:rsidP="00BB7AAC">
      <w:pPr>
        <w:numPr>
          <w:ilvl w:val="1"/>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lastRenderedPageBreak/>
        <w:t xml:space="preserve">Z postępowania o udzielenie zamówienia wyklucza się również Wykonawcę, w stosunku do którego zachodzi którakolwiek z okoliczności wskazanych </w:t>
      </w:r>
      <w:r w:rsidRPr="00EA535C">
        <w:rPr>
          <w:rFonts w:ascii="Arial" w:eastAsia="Calibri" w:hAnsi="Arial" w:cs="Arial"/>
          <w:b/>
          <w:sz w:val="24"/>
          <w:szCs w:val="24"/>
        </w:rPr>
        <w:t>w art. 7 ust. 1</w:t>
      </w:r>
      <w:r w:rsidRPr="00BB7AAC">
        <w:rPr>
          <w:rFonts w:ascii="Arial" w:eastAsia="Calibri" w:hAnsi="Arial" w:cs="Arial"/>
          <w:sz w:val="24"/>
          <w:szCs w:val="24"/>
        </w:rPr>
        <w:t xml:space="preserve"> ustawy z dnia 13 kwietnia 2022 r. o szczególnych rozwiązaniach w zakresie </w:t>
      </w:r>
    </w:p>
    <w:p w14:paraId="18C944CB" w14:textId="77777777" w:rsidR="00BB7AAC" w:rsidRPr="00BB7AAC" w:rsidRDefault="00BB7AAC" w:rsidP="00361715">
      <w:pPr>
        <w:spacing w:before="120" w:after="120" w:line="360" w:lineRule="auto"/>
        <w:ind w:left="360"/>
        <w:contextualSpacing/>
        <w:rPr>
          <w:rFonts w:ascii="Arial" w:eastAsia="Calibri" w:hAnsi="Arial" w:cs="Arial"/>
          <w:sz w:val="24"/>
          <w:szCs w:val="24"/>
        </w:rPr>
      </w:pPr>
      <w:r w:rsidRPr="00BB7AAC">
        <w:rPr>
          <w:rFonts w:ascii="Arial" w:eastAsia="Calibri" w:hAnsi="Arial" w:cs="Arial"/>
          <w:sz w:val="24"/>
          <w:szCs w:val="24"/>
        </w:rPr>
        <w:t>przeciwdziałania wspieraniu agresji na Ukrainę oraz służących ochronie bezpieczeństwa narodowego (Dz.U. z 2024 r. poz. 507) zwanej dalej: „Ustawą o szczególnych rozwiązaniach w zakresie przeciwdziałania wspieraniu agresji na Ukrainę oraz służących ochronie bezpieczeństwa narodowego”, tj.:</w:t>
      </w:r>
    </w:p>
    <w:p w14:paraId="7C60CF06" w14:textId="77777777" w:rsidR="00BB7AAC" w:rsidRPr="00BB7AAC" w:rsidRDefault="00BB7AAC" w:rsidP="00BB7AAC">
      <w:pPr>
        <w:numPr>
          <w:ilvl w:val="2"/>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Wykonawcę wymienionego w wykazach określonych w rozporządzeniu 765/2006 i rozporządzeniu 269/2014 albo wpisanego na listę na podstawie decyzji w sprawie wpisu na listę rozstrzygającej o zastosowaniu środka, o którym mowa w art. 1 pkt 3 ww. ustawy;</w:t>
      </w:r>
    </w:p>
    <w:p w14:paraId="28F30A9F" w14:textId="77777777" w:rsidR="00BB7AAC" w:rsidRPr="00BB7AAC" w:rsidRDefault="00BB7AAC" w:rsidP="00BB7AAC">
      <w:pPr>
        <w:numPr>
          <w:ilvl w:val="2"/>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Wykonawcę, którego beneficjentem rzeczywistym w rozumieniu ustawy z dnia 1 marca 2018 r. o przeciwdziałaniu praniu pieniędzy oraz finansowaniu terroryzmu (Dz. U. z 2023 r. poz. 1124,1285,1723 i 1843) jest osoba wymieniona w wykazach określonych w rozporządzeniu 765/2006 i rozporządzeniu 269/2014 albo wpisana na listę lub będąca takim beneficjentem rzeczywistym od dnia 24 lutego 2022 r., o ile została wpisana na listę rozstrzygającej o zastosowaniu środka, o którym w art. 1 pkt 3 ww. ustawy;</w:t>
      </w:r>
    </w:p>
    <w:p w14:paraId="0EEB4FE7" w14:textId="77777777" w:rsidR="00BB7AAC" w:rsidRPr="00BB7AAC" w:rsidRDefault="00BB7AAC" w:rsidP="00BB7AAC">
      <w:pPr>
        <w:numPr>
          <w:ilvl w:val="2"/>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Wykonawcę, którego jednostką dominującą w rozumieniu art. 3 ust. 1 pkt 37 ustawy z dnia 29 września 1994 r. o rachunkowości (Dz. U. z 2023 r. poz. 120,295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74651819" w14:textId="77777777" w:rsidR="00BB7AAC" w:rsidRPr="00BB7AAC" w:rsidRDefault="00BB7AAC" w:rsidP="00BB7AAC">
      <w:pPr>
        <w:numPr>
          <w:ilvl w:val="1"/>
          <w:numId w:val="2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Zgodnie z </w:t>
      </w:r>
      <w:r w:rsidRPr="00EA535C">
        <w:rPr>
          <w:rFonts w:ascii="Arial" w:eastAsia="Calibri" w:hAnsi="Arial" w:cs="Arial"/>
          <w:b/>
          <w:sz w:val="24"/>
          <w:szCs w:val="24"/>
        </w:rPr>
        <w:t>art. 5k rozporządzenia Rady (UE</w:t>
      </w:r>
      <w:r w:rsidRPr="00BB7AAC">
        <w:rPr>
          <w:rFonts w:ascii="Arial" w:eastAsia="Calibri" w:hAnsi="Arial" w:cs="Arial"/>
          <w:sz w:val="24"/>
          <w:szCs w:val="24"/>
        </w:rPr>
        <w:t xml:space="preserve">) nr 833/2014 z dnia 31 lipca 2014 r. dotyczącego środków ograniczających w związku z działaniami Rosji destabilizującymi sytuację na Ukrainie (Dz. Urz. UE nr L 229 z 31.7.2014 str.1), dalej: rozporządzenie 833/2014, w brzmieniu nadanym rozporządzeniem Rady (UE) 2022/576 z dnia 08.04.2022 r. w sprawie zmiany rozporządzenia (UE) nr 833/2014 dotyczącego środków ograniczających w związku z działaniami Rosji destabilizującymi sytuację na Ukrainie (Dz. Urz. UE nr L 111 z 8.4.2022, str. 1), </w:t>
      </w:r>
      <w:r w:rsidRPr="00BB7AAC">
        <w:rPr>
          <w:rFonts w:ascii="Arial" w:eastAsia="Calibri" w:hAnsi="Arial" w:cs="Arial"/>
          <w:sz w:val="24"/>
          <w:szCs w:val="24"/>
        </w:rPr>
        <w:lastRenderedPageBreak/>
        <w:t>dalej: rozporządzenie 2022/576, niniejsze postępowanie objęte jest ogólnounijnym zakazem udziału rosyjskich wykonawców w zamówieniach publicznych i koncesjach.</w:t>
      </w:r>
    </w:p>
    <w:p w14:paraId="655A6659" w14:textId="77777777" w:rsidR="00BB7AAC" w:rsidRPr="00BB7AAC" w:rsidRDefault="00BB7AAC" w:rsidP="004A7071">
      <w:pPr>
        <w:numPr>
          <w:ilvl w:val="1"/>
          <w:numId w:val="20"/>
        </w:numPr>
        <w:spacing w:before="240" w:after="120" w:line="360" w:lineRule="auto"/>
        <w:contextualSpacing/>
        <w:rPr>
          <w:rFonts w:ascii="Arial" w:eastAsia="Calibri" w:hAnsi="Arial" w:cs="Arial"/>
          <w:sz w:val="24"/>
          <w:szCs w:val="24"/>
        </w:rPr>
      </w:pPr>
      <w:r w:rsidRPr="00BB7AAC">
        <w:rPr>
          <w:rFonts w:ascii="Arial" w:eastAsia="Calibri" w:hAnsi="Arial" w:cs="Arial"/>
          <w:sz w:val="24"/>
          <w:szCs w:val="24"/>
        </w:rPr>
        <w:t>Wykonawca może zostać wykluczony przez Zamawiającego na każdym etapie postępowania o udzielenie zamówienia.</w:t>
      </w:r>
    </w:p>
    <w:p w14:paraId="58155A7E" w14:textId="77777777" w:rsidR="00BB7AAC" w:rsidRPr="00BB7AAC" w:rsidRDefault="00BB7AAC" w:rsidP="004A7071">
      <w:pPr>
        <w:keepNext/>
        <w:keepLines/>
        <w:spacing w:before="240" w:after="120" w:line="360" w:lineRule="auto"/>
        <w:outlineLvl w:val="0"/>
        <w:rPr>
          <w:rFonts w:ascii="Arial" w:eastAsiaTheme="majorEastAsia" w:hAnsi="Arial" w:cs="Arial"/>
          <w:b/>
          <w:bCs/>
          <w:color w:val="2E74B5" w:themeColor="accent1" w:themeShade="BF"/>
          <w:kern w:val="2"/>
          <w:sz w:val="28"/>
          <w:szCs w:val="28"/>
          <w:lang w:eastAsia="en-US"/>
          <w14:ligatures w14:val="standardContextual"/>
        </w:rPr>
      </w:pPr>
      <w:r w:rsidRPr="00BB7AAC">
        <w:rPr>
          <w:rFonts w:ascii="Arial" w:eastAsiaTheme="majorEastAsia" w:hAnsi="Arial" w:cs="Arial"/>
          <w:b/>
          <w:bCs/>
          <w:kern w:val="2"/>
          <w:sz w:val="28"/>
          <w:szCs w:val="28"/>
          <w:lang w:eastAsia="en-US"/>
          <w14:ligatures w14:val="standardContextual"/>
        </w:rPr>
        <w:t>ROZDZIAŁ 5. Warunki udziału w postępowaniu</w:t>
      </w:r>
    </w:p>
    <w:p w14:paraId="463D7EC5" w14:textId="0A3A3546" w:rsidR="00BB7AAC" w:rsidRPr="00BB7AAC" w:rsidRDefault="00BB7AAC" w:rsidP="00BB7AAC">
      <w:pPr>
        <w:numPr>
          <w:ilvl w:val="6"/>
          <w:numId w:val="20"/>
        </w:numPr>
        <w:spacing w:before="120" w:after="120" w:line="360" w:lineRule="auto"/>
        <w:contextualSpacing/>
        <w:rPr>
          <w:rFonts w:ascii="Arial" w:eastAsia="Calibri" w:hAnsi="Arial" w:cs="Arial"/>
          <w:b/>
          <w:bCs/>
          <w:sz w:val="24"/>
          <w:szCs w:val="24"/>
        </w:rPr>
      </w:pPr>
      <w:r w:rsidRPr="00BB7AAC">
        <w:rPr>
          <w:rFonts w:ascii="Arial" w:eastAsia="Calibri" w:hAnsi="Arial" w:cs="Arial"/>
          <w:b/>
          <w:bCs/>
          <w:sz w:val="24"/>
          <w:szCs w:val="24"/>
        </w:rPr>
        <w:t>Zdolności do występowania w obrocie gospodarczym</w:t>
      </w:r>
      <w:r w:rsidR="006D329A">
        <w:rPr>
          <w:rFonts w:ascii="Arial" w:eastAsia="Calibri" w:hAnsi="Arial" w:cs="Arial"/>
          <w:sz w:val="24"/>
          <w:szCs w:val="24"/>
        </w:rPr>
        <w:t xml:space="preserve"> </w:t>
      </w:r>
    </w:p>
    <w:p w14:paraId="40353417" w14:textId="009ADB32" w:rsidR="00BB7AAC" w:rsidRPr="00EA535C" w:rsidRDefault="00BB7AAC" w:rsidP="00BB7AAC">
      <w:pPr>
        <w:spacing w:before="120" w:after="120" w:line="360" w:lineRule="auto"/>
        <w:ind w:left="360"/>
        <w:contextualSpacing/>
        <w:rPr>
          <w:rFonts w:ascii="Arial" w:eastAsia="Calibri" w:hAnsi="Arial" w:cs="Arial"/>
          <w:bCs/>
          <w:i/>
          <w:sz w:val="24"/>
          <w:szCs w:val="24"/>
        </w:rPr>
      </w:pPr>
      <w:r w:rsidRPr="00EA535C">
        <w:rPr>
          <w:rFonts w:ascii="Arial" w:eastAsia="Calibri" w:hAnsi="Arial" w:cs="Arial"/>
          <w:bCs/>
          <w:i/>
          <w:sz w:val="24"/>
          <w:szCs w:val="24"/>
        </w:rPr>
        <w:t xml:space="preserve">Zamawiający nie określa warunku w </w:t>
      </w:r>
      <w:r w:rsidR="00133924" w:rsidRPr="00EA535C">
        <w:rPr>
          <w:rFonts w:ascii="Arial" w:eastAsia="Calibri" w:hAnsi="Arial" w:cs="Arial"/>
          <w:bCs/>
          <w:i/>
          <w:sz w:val="24"/>
          <w:szCs w:val="24"/>
        </w:rPr>
        <w:t xml:space="preserve">tym </w:t>
      </w:r>
      <w:r w:rsidRPr="00EA535C">
        <w:rPr>
          <w:rFonts w:ascii="Arial" w:eastAsia="Calibri" w:hAnsi="Arial" w:cs="Arial"/>
          <w:bCs/>
          <w:i/>
          <w:sz w:val="24"/>
          <w:szCs w:val="24"/>
        </w:rPr>
        <w:t xml:space="preserve">zakresie </w:t>
      </w:r>
      <w:r w:rsidR="00133924" w:rsidRPr="00EA535C">
        <w:rPr>
          <w:rFonts w:ascii="Arial" w:eastAsia="Calibri" w:hAnsi="Arial" w:cs="Arial"/>
          <w:bCs/>
          <w:i/>
          <w:sz w:val="24"/>
          <w:szCs w:val="24"/>
        </w:rPr>
        <w:t>(</w:t>
      </w:r>
      <w:r w:rsidRPr="00EA535C">
        <w:rPr>
          <w:rFonts w:ascii="Arial" w:eastAsia="Calibri" w:hAnsi="Arial" w:cs="Arial"/>
          <w:bCs/>
          <w:i/>
          <w:sz w:val="24"/>
          <w:szCs w:val="24"/>
        </w:rPr>
        <w:t>dotyczy każdej części</w:t>
      </w:r>
      <w:r w:rsidR="00133924" w:rsidRPr="00EA535C">
        <w:rPr>
          <w:rFonts w:ascii="Arial" w:eastAsia="Calibri" w:hAnsi="Arial" w:cs="Arial"/>
          <w:bCs/>
          <w:i/>
          <w:sz w:val="24"/>
          <w:szCs w:val="24"/>
        </w:rPr>
        <w:t xml:space="preserve"> </w:t>
      </w:r>
      <w:bookmarkStart w:id="4" w:name="_Hlk191286933"/>
      <w:r w:rsidR="00133924" w:rsidRPr="00EA535C">
        <w:rPr>
          <w:rFonts w:ascii="Arial" w:eastAsia="Calibri" w:hAnsi="Arial" w:cs="Arial"/>
          <w:bCs/>
          <w:i/>
          <w:sz w:val="24"/>
          <w:szCs w:val="24"/>
        </w:rPr>
        <w:t>zamówienia</w:t>
      </w:r>
      <w:bookmarkEnd w:id="4"/>
      <w:r w:rsidR="00133924" w:rsidRPr="00EA535C">
        <w:rPr>
          <w:rFonts w:ascii="Arial" w:eastAsia="Calibri" w:hAnsi="Arial" w:cs="Arial"/>
          <w:bCs/>
          <w:i/>
          <w:sz w:val="24"/>
          <w:szCs w:val="24"/>
        </w:rPr>
        <w:t>)</w:t>
      </w:r>
      <w:r w:rsidRPr="00EA535C">
        <w:rPr>
          <w:rFonts w:ascii="Arial" w:eastAsia="Calibri" w:hAnsi="Arial" w:cs="Arial"/>
          <w:bCs/>
          <w:i/>
          <w:sz w:val="24"/>
          <w:szCs w:val="24"/>
        </w:rPr>
        <w:t>.</w:t>
      </w:r>
    </w:p>
    <w:p w14:paraId="2851E03D" w14:textId="77777777" w:rsidR="006D329A" w:rsidRPr="006D329A" w:rsidRDefault="00BB7AAC" w:rsidP="00133924">
      <w:pPr>
        <w:numPr>
          <w:ilvl w:val="6"/>
          <w:numId w:val="20"/>
        </w:numPr>
        <w:spacing w:before="120" w:after="120" w:line="360" w:lineRule="auto"/>
        <w:contextualSpacing/>
        <w:rPr>
          <w:rFonts w:ascii="Arial" w:eastAsia="Calibri" w:hAnsi="Arial" w:cs="Arial"/>
          <w:b/>
          <w:bCs/>
          <w:i/>
          <w:sz w:val="24"/>
          <w:szCs w:val="24"/>
        </w:rPr>
      </w:pPr>
      <w:r w:rsidRPr="00BB7AAC">
        <w:rPr>
          <w:rFonts w:ascii="Arial" w:eastAsia="Calibri" w:hAnsi="Arial" w:cs="Arial"/>
          <w:b/>
          <w:bCs/>
          <w:sz w:val="24"/>
          <w:szCs w:val="24"/>
        </w:rPr>
        <w:t>Uprawnień do prowadzenia określonej działalności gospodarczej lub zawodowej, o ile wynika to z odrębnych przepisów</w:t>
      </w:r>
      <w:r w:rsidR="006D329A">
        <w:rPr>
          <w:rFonts w:ascii="Arial" w:eastAsia="Calibri" w:hAnsi="Arial" w:cs="Arial"/>
          <w:b/>
          <w:bCs/>
          <w:sz w:val="24"/>
          <w:szCs w:val="24"/>
        </w:rPr>
        <w:t xml:space="preserve"> </w:t>
      </w:r>
    </w:p>
    <w:p w14:paraId="5AADC619" w14:textId="45CEC46A" w:rsidR="00BB7AAC" w:rsidRPr="00EA535C" w:rsidRDefault="00BB7AAC" w:rsidP="006D329A">
      <w:pPr>
        <w:spacing w:before="120" w:after="120" w:line="360" w:lineRule="auto"/>
        <w:ind w:left="360"/>
        <w:contextualSpacing/>
        <w:rPr>
          <w:rFonts w:ascii="Arial" w:eastAsia="Calibri" w:hAnsi="Arial" w:cs="Arial"/>
          <w:b/>
          <w:bCs/>
          <w:i/>
          <w:sz w:val="24"/>
          <w:szCs w:val="24"/>
        </w:rPr>
      </w:pPr>
      <w:r w:rsidRPr="00EA535C">
        <w:rPr>
          <w:rFonts w:ascii="Arial" w:eastAsia="Calibri" w:hAnsi="Arial" w:cs="Arial"/>
          <w:i/>
          <w:sz w:val="24"/>
          <w:szCs w:val="24"/>
        </w:rPr>
        <w:t>Zamawiający nie określa warunków w tym zakresie</w:t>
      </w:r>
      <w:r w:rsidR="00133924" w:rsidRPr="00EA535C">
        <w:rPr>
          <w:rFonts w:ascii="Arial" w:eastAsia="Calibri" w:hAnsi="Arial" w:cs="Arial"/>
          <w:i/>
          <w:sz w:val="24"/>
          <w:szCs w:val="24"/>
        </w:rPr>
        <w:t xml:space="preserve"> </w:t>
      </w:r>
      <w:r w:rsidR="00133924" w:rsidRPr="00EA535C">
        <w:rPr>
          <w:rFonts w:ascii="Arial" w:eastAsia="Calibri" w:hAnsi="Arial" w:cs="Arial"/>
          <w:bCs/>
          <w:i/>
          <w:sz w:val="24"/>
          <w:szCs w:val="24"/>
        </w:rPr>
        <w:t>(</w:t>
      </w:r>
      <w:r w:rsidRPr="00EA535C">
        <w:rPr>
          <w:rFonts w:ascii="Arial" w:eastAsia="Calibri" w:hAnsi="Arial" w:cs="Arial"/>
          <w:bCs/>
          <w:i/>
          <w:sz w:val="24"/>
          <w:szCs w:val="24"/>
        </w:rPr>
        <w:t>dotyczy każdej części</w:t>
      </w:r>
      <w:r w:rsidR="00133924" w:rsidRPr="00EA535C">
        <w:rPr>
          <w:rFonts w:ascii="Arial" w:eastAsia="Calibri" w:hAnsi="Arial" w:cs="Arial"/>
          <w:bCs/>
          <w:i/>
          <w:sz w:val="24"/>
          <w:szCs w:val="24"/>
        </w:rPr>
        <w:t xml:space="preserve"> zamówienia )</w:t>
      </w:r>
      <w:r w:rsidRPr="00EA535C">
        <w:rPr>
          <w:rFonts w:ascii="Arial" w:eastAsia="Calibri" w:hAnsi="Arial" w:cs="Arial"/>
          <w:bCs/>
          <w:i/>
          <w:sz w:val="24"/>
          <w:szCs w:val="24"/>
        </w:rPr>
        <w:t>.</w:t>
      </w:r>
    </w:p>
    <w:p w14:paraId="519F576F" w14:textId="77777777" w:rsidR="006D329A" w:rsidRPr="006D329A" w:rsidRDefault="00BB7AAC" w:rsidP="00BB7AAC">
      <w:pPr>
        <w:numPr>
          <w:ilvl w:val="6"/>
          <w:numId w:val="20"/>
        </w:numPr>
        <w:spacing w:before="120" w:after="120" w:line="360" w:lineRule="auto"/>
        <w:contextualSpacing/>
        <w:rPr>
          <w:rFonts w:ascii="Arial" w:eastAsia="Calibri" w:hAnsi="Arial" w:cs="Arial"/>
          <w:b/>
          <w:bCs/>
          <w:i/>
          <w:sz w:val="24"/>
          <w:szCs w:val="24"/>
        </w:rPr>
      </w:pPr>
      <w:r w:rsidRPr="00BB7AAC">
        <w:rPr>
          <w:rFonts w:ascii="Arial" w:eastAsia="Calibri" w:hAnsi="Arial" w:cs="Arial"/>
          <w:b/>
          <w:bCs/>
          <w:sz w:val="24"/>
          <w:szCs w:val="24"/>
        </w:rPr>
        <w:t>Sytuacji ekonomicznej lub finansowej</w:t>
      </w:r>
      <w:r w:rsidR="006D329A">
        <w:rPr>
          <w:rFonts w:ascii="Arial" w:eastAsia="Calibri" w:hAnsi="Arial" w:cs="Arial"/>
          <w:b/>
          <w:bCs/>
          <w:sz w:val="24"/>
          <w:szCs w:val="24"/>
        </w:rPr>
        <w:t xml:space="preserve"> </w:t>
      </w:r>
    </w:p>
    <w:p w14:paraId="57959E5F" w14:textId="2994EEF1" w:rsidR="00BB7AAC" w:rsidRPr="00EA535C" w:rsidRDefault="00BB7AAC" w:rsidP="006D329A">
      <w:pPr>
        <w:spacing w:before="120" w:after="120" w:line="360" w:lineRule="auto"/>
        <w:ind w:left="360"/>
        <w:contextualSpacing/>
        <w:rPr>
          <w:rFonts w:ascii="Arial" w:eastAsia="Calibri" w:hAnsi="Arial" w:cs="Arial"/>
          <w:b/>
          <w:bCs/>
          <w:i/>
          <w:sz w:val="24"/>
          <w:szCs w:val="24"/>
        </w:rPr>
      </w:pPr>
      <w:r w:rsidRPr="00EA535C">
        <w:rPr>
          <w:rFonts w:ascii="Arial" w:eastAsia="Calibri" w:hAnsi="Arial" w:cs="Arial"/>
          <w:bCs/>
          <w:i/>
          <w:sz w:val="24"/>
          <w:szCs w:val="24"/>
        </w:rPr>
        <w:t>Zamawiający nie określa warunku w </w:t>
      </w:r>
      <w:r w:rsidR="00133924" w:rsidRPr="00EA535C">
        <w:rPr>
          <w:rFonts w:ascii="Arial" w:eastAsia="Calibri" w:hAnsi="Arial" w:cs="Arial"/>
          <w:bCs/>
          <w:i/>
          <w:sz w:val="24"/>
          <w:szCs w:val="24"/>
        </w:rPr>
        <w:t>tym</w:t>
      </w:r>
      <w:r w:rsidRPr="00EA535C">
        <w:rPr>
          <w:rFonts w:ascii="Arial" w:eastAsia="Calibri" w:hAnsi="Arial" w:cs="Arial"/>
          <w:bCs/>
          <w:i/>
          <w:sz w:val="24"/>
          <w:szCs w:val="24"/>
        </w:rPr>
        <w:t xml:space="preserve"> zakresie </w:t>
      </w:r>
      <w:r w:rsidR="00133924" w:rsidRPr="00EA535C">
        <w:rPr>
          <w:rFonts w:ascii="Arial" w:eastAsia="Calibri" w:hAnsi="Arial" w:cs="Arial"/>
          <w:bCs/>
          <w:i/>
          <w:sz w:val="24"/>
          <w:szCs w:val="24"/>
        </w:rPr>
        <w:t>(</w:t>
      </w:r>
      <w:r w:rsidRPr="00EA535C">
        <w:rPr>
          <w:rFonts w:ascii="Arial" w:eastAsia="Calibri" w:hAnsi="Arial" w:cs="Arial"/>
          <w:bCs/>
          <w:i/>
          <w:sz w:val="24"/>
          <w:szCs w:val="24"/>
        </w:rPr>
        <w:t>dotyczy każdej części</w:t>
      </w:r>
      <w:r w:rsidR="00133924" w:rsidRPr="00EA535C">
        <w:rPr>
          <w:rFonts w:ascii="Arial" w:eastAsia="Calibri" w:hAnsi="Arial" w:cs="Arial"/>
          <w:bCs/>
          <w:i/>
          <w:sz w:val="24"/>
          <w:szCs w:val="24"/>
        </w:rPr>
        <w:t xml:space="preserve"> zamówienia )</w:t>
      </w:r>
      <w:r w:rsidRPr="00EA535C">
        <w:rPr>
          <w:rFonts w:ascii="Arial" w:eastAsia="Calibri" w:hAnsi="Arial" w:cs="Arial"/>
          <w:bCs/>
          <w:i/>
          <w:sz w:val="24"/>
          <w:szCs w:val="24"/>
        </w:rPr>
        <w:t>.</w:t>
      </w:r>
    </w:p>
    <w:p w14:paraId="63778B18" w14:textId="77777777" w:rsidR="006D329A" w:rsidRPr="006D329A" w:rsidRDefault="00BB7AAC" w:rsidP="00BB7AAC">
      <w:pPr>
        <w:numPr>
          <w:ilvl w:val="6"/>
          <w:numId w:val="20"/>
        </w:numPr>
        <w:spacing w:before="120" w:after="120" w:line="360" w:lineRule="auto"/>
        <w:contextualSpacing/>
        <w:rPr>
          <w:rFonts w:ascii="Arial" w:eastAsia="Calibri" w:hAnsi="Arial" w:cs="Arial"/>
          <w:b/>
          <w:bCs/>
          <w:i/>
          <w:sz w:val="24"/>
          <w:szCs w:val="24"/>
        </w:rPr>
      </w:pPr>
      <w:r w:rsidRPr="00BB7AAC">
        <w:rPr>
          <w:rFonts w:ascii="Arial" w:eastAsia="Calibri" w:hAnsi="Arial" w:cs="Arial"/>
          <w:b/>
          <w:bCs/>
          <w:sz w:val="24"/>
          <w:szCs w:val="24"/>
        </w:rPr>
        <w:t>Zdolności technicznej lub zawodowej</w:t>
      </w:r>
      <w:r w:rsidR="006D329A">
        <w:rPr>
          <w:rFonts w:ascii="Arial" w:eastAsia="Calibri" w:hAnsi="Arial" w:cs="Arial"/>
          <w:b/>
          <w:bCs/>
          <w:sz w:val="24"/>
          <w:szCs w:val="24"/>
        </w:rPr>
        <w:t xml:space="preserve"> </w:t>
      </w:r>
    </w:p>
    <w:p w14:paraId="21E994EE" w14:textId="283DBC8F" w:rsidR="00BB7AAC" w:rsidRPr="00EA535C" w:rsidRDefault="00BB7AAC" w:rsidP="006D329A">
      <w:pPr>
        <w:spacing w:before="120" w:after="120" w:line="360" w:lineRule="auto"/>
        <w:ind w:left="360"/>
        <w:contextualSpacing/>
        <w:rPr>
          <w:rFonts w:ascii="Arial" w:eastAsia="Calibri" w:hAnsi="Arial" w:cs="Arial"/>
          <w:b/>
          <w:bCs/>
          <w:i/>
          <w:sz w:val="24"/>
          <w:szCs w:val="24"/>
        </w:rPr>
      </w:pPr>
      <w:r w:rsidRPr="00EA535C">
        <w:rPr>
          <w:rFonts w:ascii="Arial" w:eastAsia="Calibri" w:hAnsi="Arial" w:cs="Arial"/>
          <w:bCs/>
          <w:i/>
          <w:sz w:val="24"/>
          <w:szCs w:val="24"/>
        </w:rPr>
        <w:t>Zamawiający nie określa warunku w </w:t>
      </w:r>
      <w:r w:rsidR="00133924" w:rsidRPr="00EA535C">
        <w:rPr>
          <w:rFonts w:ascii="Arial" w:eastAsia="Calibri" w:hAnsi="Arial" w:cs="Arial"/>
          <w:bCs/>
          <w:i/>
          <w:sz w:val="24"/>
          <w:szCs w:val="24"/>
        </w:rPr>
        <w:t>tym</w:t>
      </w:r>
      <w:r w:rsidRPr="00EA535C">
        <w:rPr>
          <w:rFonts w:ascii="Arial" w:eastAsia="Calibri" w:hAnsi="Arial" w:cs="Arial"/>
          <w:bCs/>
          <w:i/>
          <w:sz w:val="24"/>
          <w:szCs w:val="24"/>
        </w:rPr>
        <w:t xml:space="preserve"> zakresie </w:t>
      </w:r>
      <w:r w:rsidR="00133924" w:rsidRPr="00EA535C">
        <w:rPr>
          <w:rFonts w:ascii="Arial" w:eastAsia="Calibri" w:hAnsi="Arial" w:cs="Arial"/>
          <w:bCs/>
          <w:i/>
          <w:sz w:val="24"/>
          <w:szCs w:val="24"/>
        </w:rPr>
        <w:t>(</w:t>
      </w:r>
      <w:r w:rsidRPr="00EA535C">
        <w:rPr>
          <w:rFonts w:ascii="Arial" w:eastAsia="Calibri" w:hAnsi="Arial" w:cs="Arial"/>
          <w:bCs/>
          <w:i/>
          <w:sz w:val="24"/>
          <w:szCs w:val="24"/>
        </w:rPr>
        <w:t>dotyczy każdej części</w:t>
      </w:r>
      <w:r w:rsidR="00133924" w:rsidRPr="00EA535C">
        <w:rPr>
          <w:rFonts w:ascii="Arial" w:eastAsia="Calibri" w:hAnsi="Arial" w:cs="Arial"/>
          <w:bCs/>
          <w:i/>
          <w:sz w:val="24"/>
          <w:szCs w:val="24"/>
        </w:rPr>
        <w:t xml:space="preserve"> zamówienia)</w:t>
      </w:r>
      <w:r w:rsidRPr="00EA535C">
        <w:rPr>
          <w:rFonts w:ascii="Arial" w:eastAsia="Calibri" w:hAnsi="Arial" w:cs="Arial"/>
          <w:bCs/>
          <w:i/>
          <w:sz w:val="24"/>
          <w:szCs w:val="24"/>
        </w:rPr>
        <w:t>.</w:t>
      </w:r>
    </w:p>
    <w:p w14:paraId="19032FF3" w14:textId="77777777" w:rsidR="00BB7AAC" w:rsidRPr="004A7071" w:rsidRDefault="00BB7AAC" w:rsidP="004A7071">
      <w:pPr>
        <w:keepNext/>
        <w:keepLines/>
        <w:spacing w:before="240" w:after="120" w:line="360" w:lineRule="auto"/>
        <w:outlineLvl w:val="0"/>
        <w:rPr>
          <w:rFonts w:ascii="Arial" w:eastAsiaTheme="majorEastAsia" w:hAnsi="Arial" w:cs="Arial"/>
          <w:b/>
          <w:bCs/>
          <w:kern w:val="2"/>
          <w:sz w:val="28"/>
          <w:szCs w:val="28"/>
          <w:lang w:eastAsia="en-US"/>
          <w14:ligatures w14:val="standardContextual"/>
        </w:rPr>
      </w:pPr>
      <w:r w:rsidRPr="004A7071">
        <w:rPr>
          <w:rFonts w:ascii="Arial" w:eastAsiaTheme="majorEastAsia" w:hAnsi="Arial" w:cs="Arial"/>
          <w:b/>
          <w:bCs/>
          <w:kern w:val="2"/>
          <w:sz w:val="28"/>
          <w:szCs w:val="28"/>
          <w:lang w:eastAsia="en-US"/>
          <w14:ligatures w14:val="standardContextual"/>
        </w:rPr>
        <w:t>ROZDZIAŁ 6. Oświadczenia i środki dowodowe</w:t>
      </w:r>
    </w:p>
    <w:p w14:paraId="2A534DAD" w14:textId="77777777" w:rsidR="00BB7AAC" w:rsidRPr="00BB7AAC" w:rsidRDefault="00BB7AAC" w:rsidP="00BB7AAC">
      <w:pPr>
        <w:numPr>
          <w:ilvl w:val="3"/>
          <w:numId w:val="21"/>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Oświadczenie składane przez Wykonawcę wraz z ofertą:</w:t>
      </w:r>
    </w:p>
    <w:p w14:paraId="58D7BBDD" w14:textId="0A233A5C" w:rsidR="00BB7AAC" w:rsidRPr="00BB7AAC" w:rsidRDefault="00BB7AAC" w:rsidP="00BB7AAC">
      <w:pPr>
        <w:numPr>
          <w:ilvl w:val="1"/>
          <w:numId w:val="33"/>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Wykonawca do oferty zobowiązany jest dołączyć aktualne oświadczenie, o którym mowa w art. 125 ust. 1 ustawy Pzp, w zakresie wskazanym przez Zamawiającego w niniejszej SWZ, </w:t>
      </w:r>
      <w:r w:rsidR="00C134E3">
        <w:rPr>
          <w:rFonts w:ascii="Arial" w:eastAsia="Calibri" w:hAnsi="Arial" w:cs="Arial"/>
          <w:sz w:val="24"/>
          <w:szCs w:val="24"/>
        </w:rPr>
        <w:t xml:space="preserve">formularz oświadczenia stanowi </w:t>
      </w:r>
      <w:r w:rsidRPr="00BB7AAC">
        <w:rPr>
          <w:rFonts w:ascii="Arial" w:eastAsia="Calibri" w:hAnsi="Arial" w:cs="Arial"/>
          <w:b/>
          <w:bCs/>
          <w:sz w:val="24"/>
          <w:szCs w:val="24"/>
        </w:rPr>
        <w:t>załącznik nr 4 do SWZ</w:t>
      </w:r>
      <w:r w:rsidRPr="00BB7AAC">
        <w:rPr>
          <w:rFonts w:ascii="Arial" w:eastAsia="Calibri" w:hAnsi="Arial" w:cs="Arial"/>
          <w:sz w:val="24"/>
          <w:szCs w:val="24"/>
        </w:rPr>
        <w:t>.</w:t>
      </w:r>
    </w:p>
    <w:p w14:paraId="674EFB34" w14:textId="77777777" w:rsidR="00BB7AAC" w:rsidRPr="00BB7AAC" w:rsidRDefault="00BB7AAC" w:rsidP="00BB7AAC">
      <w:pPr>
        <w:numPr>
          <w:ilvl w:val="1"/>
          <w:numId w:val="33"/>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Oświadczenie, o którym mowa w pkt 1.1,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JEDZ.</w:t>
      </w:r>
    </w:p>
    <w:p w14:paraId="5C07E5A3" w14:textId="77777777" w:rsidR="00BB7AAC" w:rsidRPr="00BB7AAC" w:rsidRDefault="00BB7AAC" w:rsidP="00BB7AAC">
      <w:pPr>
        <w:numPr>
          <w:ilvl w:val="1"/>
          <w:numId w:val="33"/>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lastRenderedPageBreak/>
        <w:t>W przypadku wspólnego ubiegania się o zamówienie oświadczenie, o którym mowa w pkt 1.1 składa każdy z Wykonawców.</w:t>
      </w:r>
    </w:p>
    <w:p w14:paraId="36017FB3" w14:textId="77777777" w:rsidR="00BB7AAC" w:rsidRPr="00BB7AAC" w:rsidRDefault="00BB7AAC" w:rsidP="00BB7AAC">
      <w:pPr>
        <w:numPr>
          <w:ilvl w:val="1"/>
          <w:numId w:val="33"/>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Do oferty należy dołączyć </w:t>
      </w:r>
      <w:r w:rsidRPr="00EA535C">
        <w:rPr>
          <w:rFonts w:ascii="Arial" w:eastAsia="Calibri" w:hAnsi="Arial" w:cs="Arial"/>
          <w:b/>
          <w:sz w:val="24"/>
          <w:szCs w:val="24"/>
        </w:rPr>
        <w:t xml:space="preserve">JEDZ </w:t>
      </w:r>
      <w:r w:rsidRPr="00BB7AAC">
        <w:rPr>
          <w:rFonts w:ascii="Arial" w:eastAsia="Calibri" w:hAnsi="Arial" w:cs="Arial"/>
          <w:sz w:val="24"/>
          <w:szCs w:val="24"/>
        </w:rPr>
        <w:t xml:space="preserve">w postaci elektronicznej opatrzonej kwalifikowanym podpisem elektronicznym. Wykonawca może sporządzić JEDZ na formularzu, który stanowi </w:t>
      </w:r>
      <w:r w:rsidRPr="00BB7AAC">
        <w:rPr>
          <w:rFonts w:ascii="Arial" w:eastAsia="Calibri" w:hAnsi="Arial" w:cs="Arial"/>
          <w:b/>
          <w:bCs/>
          <w:sz w:val="24"/>
          <w:szCs w:val="24"/>
        </w:rPr>
        <w:t>załącznik nr 4 do SWZ</w:t>
      </w:r>
      <w:r w:rsidRPr="00BB7AAC">
        <w:rPr>
          <w:rFonts w:ascii="Arial" w:eastAsia="Calibri" w:hAnsi="Arial" w:cs="Arial"/>
          <w:sz w:val="24"/>
          <w:szCs w:val="24"/>
        </w:rPr>
        <w:t xml:space="preserve"> w wersji edytowalnej. Formularz JEDZ należy wypełnić w zakresie stosownym do wymagań określonych przez Zamawiającego w przedmiotowym postępowaniu.</w:t>
      </w:r>
    </w:p>
    <w:p w14:paraId="728CB590" w14:textId="77777777" w:rsidR="00BB7AAC" w:rsidRPr="00BB7AAC" w:rsidRDefault="00BB7AAC" w:rsidP="00BB7AAC">
      <w:pPr>
        <w:numPr>
          <w:ilvl w:val="1"/>
          <w:numId w:val="33"/>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 W Części 4 JEDZ Zamawiający żąda jedynie ogólnego oświadczenia dotyczącego wszystkich kryteriów kwalifikacji (sekcja α), bez wypełniania poszczególnych Sekcji A, B, C i D</w:t>
      </w:r>
    </w:p>
    <w:p w14:paraId="1B1E56B7" w14:textId="77777777" w:rsidR="00BB7AAC" w:rsidRPr="00BB7AAC" w:rsidRDefault="00BB7AAC" w:rsidP="00BB7AAC">
      <w:pPr>
        <w:numPr>
          <w:ilvl w:val="1"/>
          <w:numId w:val="33"/>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Instrukcja wypełniania formularza JEDZ znajduje się na stronie internetowej Urzędu Zamówień Publicznych pod adresem:  </w:t>
      </w:r>
    </w:p>
    <w:p w14:paraId="75F178A1" w14:textId="77777777" w:rsidR="00BB7AAC" w:rsidRPr="00BB7AAC" w:rsidRDefault="006B6E99" w:rsidP="00BB7AAC">
      <w:pPr>
        <w:spacing w:before="120" w:after="120" w:line="360" w:lineRule="auto"/>
        <w:ind w:left="1003"/>
        <w:contextualSpacing/>
        <w:rPr>
          <w:rFonts w:ascii="Arial" w:eastAsia="Calibri" w:hAnsi="Arial" w:cs="Arial"/>
          <w:sz w:val="24"/>
          <w:szCs w:val="24"/>
        </w:rPr>
      </w:pPr>
      <w:hyperlink r:id="rId14" w:history="1">
        <w:r w:rsidR="00BB7AAC" w:rsidRPr="00BB7AAC">
          <w:rPr>
            <w:rFonts w:ascii="Arial" w:eastAsia="Calibri" w:hAnsi="Arial" w:cs="Arial"/>
            <w:color w:val="0563C1" w:themeColor="hyperlink"/>
            <w:sz w:val="24"/>
            <w:szCs w:val="24"/>
            <w:u w:val="single"/>
          </w:rPr>
          <w:t>https://www.gov.pl/web/uzp/jednolity-europejski-dokument-zamowienia2</w:t>
        </w:r>
      </w:hyperlink>
    </w:p>
    <w:p w14:paraId="4BADA3A3" w14:textId="1B3109AC" w:rsidR="00BB7AAC" w:rsidRPr="00BB7AAC" w:rsidRDefault="00BB7AAC" w:rsidP="00BB7AAC">
      <w:pPr>
        <w:numPr>
          <w:ilvl w:val="1"/>
          <w:numId w:val="33"/>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Na podstawie art. 125 ust. 1 ustawy Pzp w celu wykazania braku podstaw do wykluczenia Wykonawca zobowiązany jest złożyć również oświadczenie dotyczące przesłanek wykluczenia z art. 5k rozporządzenia 833/2014 oraz art. 7 ust. 1 ustawy o szczególnych rozwiązaniach w zakresie przeciwdziałania wspieraniu agresji na Ukrainę oraz służących ochronie bezpieczeństwa narodowego</w:t>
      </w:r>
      <w:r w:rsidR="004B53AA">
        <w:rPr>
          <w:rFonts w:ascii="Arial" w:eastAsia="Calibri" w:hAnsi="Arial" w:cs="Arial"/>
          <w:sz w:val="24"/>
          <w:szCs w:val="24"/>
        </w:rPr>
        <w:t xml:space="preserve">. Oświadczenie należy złożyć w zakresie wymaganym w SWZ, wykorzystując  do tego formularz stanowiący  </w:t>
      </w:r>
      <w:r w:rsidRPr="00BB7AAC">
        <w:rPr>
          <w:rFonts w:ascii="Arial" w:eastAsia="Calibri" w:hAnsi="Arial" w:cs="Arial"/>
          <w:b/>
          <w:bCs/>
          <w:sz w:val="24"/>
          <w:szCs w:val="24"/>
        </w:rPr>
        <w:t>załącznik nr 5 do SWZ.</w:t>
      </w:r>
    </w:p>
    <w:p w14:paraId="5F6B7476" w14:textId="77777777" w:rsidR="00BB7AAC" w:rsidRPr="00BB7AAC" w:rsidRDefault="00BB7AAC" w:rsidP="00BB7AAC">
      <w:pPr>
        <w:numPr>
          <w:ilvl w:val="1"/>
          <w:numId w:val="33"/>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 przypadku wspólnego ubiegania się o zamówienie oświadczenie, o którym mowa w pkt. 1.7 składa każdy z Wykonawców.</w:t>
      </w:r>
    </w:p>
    <w:p w14:paraId="385FC150" w14:textId="4ACBE5B0" w:rsidR="00BB7AAC" w:rsidRPr="00615CFB" w:rsidRDefault="00BB7AAC" w:rsidP="00BB7AAC">
      <w:pPr>
        <w:numPr>
          <w:ilvl w:val="0"/>
          <w:numId w:val="33"/>
        </w:numPr>
        <w:spacing w:before="120" w:after="120" w:line="360" w:lineRule="auto"/>
        <w:contextualSpacing/>
        <w:rPr>
          <w:rFonts w:ascii="Arial" w:eastAsia="Calibri" w:hAnsi="Arial" w:cs="Arial"/>
          <w:sz w:val="24"/>
          <w:szCs w:val="24"/>
        </w:rPr>
      </w:pPr>
      <w:r w:rsidRPr="00615CFB">
        <w:rPr>
          <w:rFonts w:ascii="Arial" w:eastAsia="Calibri" w:hAnsi="Arial" w:cs="Arial"/>
          <w:b/>
          <w:bCs/>
          <w:sz w:val="24"/>
          <w:szCs w:val="24"/>
        </w:rPr>
        <w:t>Przedmiotowe środki dowodowe składane przez Wykonawcę wraz z ofertą</w:t>
      </w:r>
      <w:r w:rsidR="00C134E3" w:rsidRPr="00615CFB">
        <w:rPr>
          <w:rFonts w:ascii="Arial" w:eastAsia="Calibri" w:hAnsi="Arial" w:cs="Arial"/>
          <w:b/>
          <w:bCs/>
          <w:sz w:val="24"/>
          <w:szCs w:val="24"/>
        </w:rPr>
        <w:t xml:space="preserve"> </w:t>
      </w:r>
      <w:r w:rsidR="00615CFB" w:rsidRPr="00615CFB">
        <w:rPr>
          <w:rFonts w:ascii="Arial" w:eastAsia="Calibri" w:hAnsi="Arial" w:cs="Arial"/>
          <w:b/>
          <w:bCs/>
          <w:sz w:val="24"/>
          <w:szCs w:val="24"/>
        </w:rPr>
        <w:t>-</w:t>
      </w:r>
      <w:r w:rsidR="00C134E3" w:rsidRPr="00615CFB">
        <w:rPr>
          <w:rFonts w:ascii="Arial" w:eastAsia="Calibri" w:hAnsi="Arial" w:cs="Arial"/>
          <w:b/>
          <w:bCs/>
          <w:sz w:val="24"/>
          <w:szCs w:val="24"/>
        </w:rPr>
        <w:t>dotyczy wszystkich części zamówienia</w:t>
      </w:r>
      <w:r w:rsidRPr="00615CFB">
        <w:rPr>
          <w:rFonts w:ascii="Arial" w:eastAsia="Calibri" w:hAnsi="Arial" w:cs="Arial"/>
          <w:sz w:val="24"/>
          <w:szCs w:val="24"/>
        </w:rPr>
        <w:t>:</w:t>
      </w:r>
    </w:p>
    <w:p w14:paraId="4C87E9DC" w14:textId="5CE5DC92" w:rsidR="00BB7AAC" w:rsidRPr="00FE1C52" w:rsidRDefault="00BB7AAC" w:rsidP="00FE1C52">
      <w:pPr>
        <w:numPr>
          <w:ilvl w:val="1"/>
          <w:numId w:val="33"/>
        </w:numPr>
        <w:spacing w:before="120" w:after="120" w:line="360" w:lineRule="auto"/>
        <w:contextualSpacing/>
        <w:rPr>
          <w:rFonts w:ascii="Arial" w:eastAsia="Calibri" w:hAnsi="Arial" w:cs="Arial"/>
          <w:b/>
          <w:bCs/>
          <w:sz w:val="24"/>
          <w:szCs w:val="24"/>
        </w:rPr>
      </w:pPr>
      <w:bookmarkStart w:id="5" w:name="_Hlk182992164"/>
      <w:r w:rsidRPr="00FE1C52">
        <w:rPr>
          <w:rFonts w:ascii="Arial" w:eastAsia="Calibri" w:hAnsi="Arial" w:cs="Arial"/>
          <w:b/>
          <w:sz w:val="24"/>
          <w:szCs w:val="24"/>
        </w:rPr>
        <w:t>Zamawiający wymaga złożenia wraz z ofertą przedmiotow</w:t>
      </w:r>
      <w:r w:rsidR="00EC0EBF" w:rsidRPr="00FE1C52">
        <w:rPr>
          <w:rFonts w:ascii="Arial" w:eastAsia="Calibri" w:hAnsi="Arial" w:cs="Arial"/>
          <w:b/>
          <w:sz w:val="24"/>
          <w:szCs w:val="24"/>
        </w:rPr>
        <w:t>ego</w:t>
      </w:r>
      <w:r w:rsidRPr="00FE1C52">
        <w:rPr>
          <w:rFonts w:ascii="Arial" w:eastAsia="Calibri" w:hAnsi="Arial" w:cs="Arial"/>
          <w:b/>
          <w:sz w:val="24"/>
          <w:szCs w:val="24"/>
        </w:rPr>
        <w:t xml:space="preserve"> środk</w:t>
      </w:r>
      <w:r w:rsidR="00EC0EBF" w:rsidRPr="00FE1C52">
        <w:rPr>
          <w:rFonts w:ascii="Arial" w:eastAsia="Calibri" w:hAnsi="Arial" w:cs="Arial"/>
          <w:b/>
          <w:sz w:val="24"/>
          <w:szCs w:val="24"/>
        </w:rPr>
        <w:t>a</w:t>
      </w:r>
      <w:r w:rsidRPr="00FE1C52">
        <w:rPr>
          <w:rFonts w:ascii="Arial" w:eastAsia="Calibri" w:hAnsi="Arial" w:cs="Arial"/>
          <w:b/>
          <w:sz w:val="24"/>
          <w:szCs w:val="24"/>
        </w:rPr>
        <w:t xml:space="preserve"> dowodow</w:t>
      </w:r>
      <w:r w:rsidR="00EC0EBF" w:rsidRPr="00FE1C52">
        <w:rPr>
          <w:rFonts w:ascii="Arial" w:eastAsia="Calibri" w:hAnsi="Arial" w:cs="Arial"/>
          <w:b/>
          <w:sz w:val="24"/>
          <w:szCs w:val="24"/>
        </w:rPr>
        <w:t>ego</w:t>
      </w:r>
      <w:r w:rsidRPr="00FE1C52">
        <w:rPr>
          <w:rFonts w:ascii="Arial" w:eastAsia="Calibri" w:hAnsi="Arial" w:cs="Arial"/>
          <w:b/>
          <w:sz w:val="24"/>
          <w:szCs w:val="24"/>
        </w:rPr>
        <w:t xml:space="preserve"> na potwierdzenie, że oferowane dostawy spełniają określone przez Zamawiającego wymagania, tj. </w:t>
      </w:r>
      <w:r w:rsidR="00EC0EBF" w:rsidRPr="00FE1C52">
        <w:rPr>
          <w:rFonts w:ascii="Arial" w:eastAsia="Calibri" w:hAnsi="Arial" w:cs="Arial"/>
          <w:b/>
          <w:bCs/>
          <w:sz w:val="24"/>
          <w:szCs w:val="24"/>
        </w:rPr>
        <w:t>Szczegółowej specyfikacji technicznej  oferowanego sprzętu/urządzenia wraz z poda</w:t>
      </w:r>
      <w:r w:rsidR="00FE1C52" w:rsidRPr="00FE1C52">
        <w:rPr>
          <w:rFonts w:ascii="Arial" w:eastAsia="Calibri" w:hAnsi="Arial" w:cs="Arial"/>
          <w:b/>
          <w:bCs/>
          <w:sz w:val="24"/>
          <w:szCs w:val="24"/>
        </w:rPr>
        <w:t xml:space="preserve">niem  nazwy producenta i modelu i innych informacji charakteryzujących oferowany sprzęt </w:t>
      </w:r>
      <w:r w:rsidR="00FE1C52">
        <w:rPr>
          <w:rFonts w:ascii="Arial" w:eastAsia="Calibri" w:hAnsi="Arial" w:cs="Arial"/>
          <w:b/>
          <w:bCs/>
          <w:sz w:val="24"/>
          <w:szCs w:val="24"/>
        </w:rPr>
        <w:t>– załącznik 9 do SWZ- formularz- szczegółowa specyfikacja techniczna.</w:t>
      </w:r>
    </w:p>
    <w:p w14:paraId="152387EC" w14:textId="0E44DCE9" w:rsidR="00BB7AAC" w:rsidRDefault="00BB7AAC" w:rsidP="00BB7AAC">
      <w:pPr>
        <w:numPr>
          <w:ilvl w:val="1"/>
          <w:numId w:val="33"/>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lastRenderedPageBreak/>
        <w:t>Zamawiający akceptuje równoważne przedmiotowe środki dowodowe, jeśli potwierdzają, że oferowane dostawy spełniają określone przez Zamawiającego wymagania, cechy lub kryteria.</w:t>
      </w:r>
    </w:p>
    <w:p w14:paraId="02DB9E35" w14:textId="512974DF" w:rsidR="00710A54" w:rsidRDefault="00710A54" w:rsidP="003A2DBF">
      <w:pPr>
        <w:numPr>
          <w:ilvl w:val="1"/>
          <w:numId w:val="33"/>
        </w:numPr>
        <w:spacing w:before="120" w:after="120" w:line="360" w:lineRule="auto"/>
        <w:contextualSpacing/>
        <w:rPr>
          <w:rFonts w:ascii="Arial" w:eastAsia="Calibri" w:hAnsi="Arial" w:cs="Arial"/>
          <w:sz w:val="24"/>
          <w:szCs w:val="24"/>
        </w:rPr>
      </w:pPr>
      <w:r w:rsidRPr="00FE1C52">
        <w:rPr>
          <w:rFonts w:ascii="Arial" w:eastAsia="Calibri" w:hAnsi="Arial" w:cs="Arial"/>
          <w:b/>
          <w:sz w:val="24"/>
          <w:szCs w:val="24"/>
        </w:rPr>
        <w:t xml:space="preserve">Zamawiający </w:t>
      </w:r>
      <w:r w:rsidR="003A2DBF" w:rsidRPr="00FE1C52">
        <w:rPr>
          <w:rFonts w:ascii="Arial" w:eastAsia="Calibri" w:hAnsi="Arial" w:cs="Arial"/>
          <w:b/>
          <w:sz w:val="24"/>
          <w:szCs w:val="24"/>
        </w:rPr>
        <w:t xml:space="preserve">wymaga aby Wykonawca do oferty dołączył dokumentację potwierdzającą że </w:t>
      </w:r>
      <w:r w:rsidRPr="00FE1C52">
        <w:rPr>
          <w:rFonts w:ascii="Arial" w:eastAsia="Calibri" w:hAnsi="Arial" w:cs="Arial"/>
          <w:b/>
          <w:sz w:val="24"/>
          <w:szCs w:val="24"/>
        </w:rPr>
        <w:t>urządzenia</w:t>
      </w:r>
      <w:r w:rsidRPr="00710A54">
        <w:rPr>
          <w:rFonts w:ascii="Arial" w:eastAsia="Calibri" w:hAnsi="Arial" w:cs="Arial"/>
          <w:sz w:val="24"/>
          <w:szCs w:val="24"/>
        </w:rPr>
        <w:t xml:space="preserve"> takie jak ( komputery stacjonarne, laptopy, monitory, tablety, projektory)</w:t>
      </w:r>
      <w:r w:rsidR="00FE1C52">
        <w:rPr>
          <w:rFonts w:ascii="Arial" w:eastAsia="Calibri" w:hAnsi="Arial" w:cs="Arial"/>
          <w:sz w:val="24"/>
          <w:szCs w:val="24"/>
        </w:rPr>
        <w:t xml:space="preserve"> *tam gdzie zamawiający wymaga tego</w:t>
      </w:r>
      <w:r w:rsidRPr="00710A54">
        <w:rPr>
          <w:rFonts w:ascii="Arial" w:eastAsia="Calibri" w:hAnsi="Arial" w:cs="Arial"/>
          <w:sz w:val="24"/>
          <w:szCs w:val="24"/>
        </w:rPr>
        <w:t xml:space="preserve"> </w:t>
      </w:r>
      <w:r w:rsidR="00FE1C52">
        <w:rPr>
          <w:rFonts w:ascii="Arial" w:eastAsia="Calibri" w:hAnsi="Arial" w:cs="Arial"/>
          <w:sz w:val="24"/>
          <w:szCs w:val="24"/>
        </w:rPr>
        <w:t xml:space="preserve">w OPZ, </w:t>
      </w:r>
      <w:r w:rsidRPr="00710A54">
        <w:rPr>
          <w:rFonts w:ascii="Arial" w:eastAsia="Calibri" w:hAnsi="Arial" w:cs="Arial"/>
          <w:sz w:val="24"/>
          <w:szCs w:val="24"/>
        </w:rPr>
        <w:t>zakupywane w niniejszym postępowaniu</w:t>
      </w:r>
      <w:r w:rsidR="003A2DBF">
        <w:rPr>
          <w:rFonts w:ascii="Arial" w:eastAsia="Calibri" w:hAnsi="Arial" w:cs="Arial"/>
          <w:sz w:val="24"/>
          <w:szCs w:val="24"/>
        </w:rPr>
        <w:t xml:space="preserve"> na które</w:t>
      </w:r>
      <w:r w:rsidR="00FE1C52">
        <w:rPr>
          <w:rFonts w:ascii="Arial" w:eastAsia="Calibri" w:hAnsi="Arial" w:cs="Arial"/>
          <w:sz w:val="24"/>
          <w:szCs w:val="24"/>
        </w:rPr>
        <w:t xml:space="preserve"> Wykonawca składa ofertę   posiadały</w:t>
      </w:r>
      <w:r w:rsidRPr="00710A54">
        <w:rPr>
          <w:rFonts w:ascii="Arial" w:eastAsia="Calibri" w:hAnsi="Arial" w:cs="Arial"/>
          <w:sz w:val="24"/>
          <w:szCs w:val="24"/>
        </w:rPr>
        <w:t xml:space="preserve"> </w:t>
      </w:r>
      <w:r w:rsidRPr="00710A54">
        <w:rPr>
          <w:rFonts w:ascii="Arial" w:eastAsia="Calibri" w:hAnsi="Arial" w:cs="Arial"/>
          <w:b/>
          <w:sz w:val="24"/>
          <w:szCs w:val="24"/>
        </w:rPr>
        <w:t>certyfikat TCO Certified lub EPEAT ( co najmniej Bronze)</w:t>
      </w:r>
      <w:r w:rsidRPr="00710A54">
        <w:rPr>
          <w:rFonts w:ascii="Arial" w:eastAsia="Calibri" w:hAnsi="Arial" w:cs="Arial"/>
          <w:sz w:val="24"/>
          <w:szCs w:val="24"/>
        </w:rPr>
        <w:t xml:space="preserve"> lub równoważny. Jako równoważną Zamawiający uzna </w:t>
      </w:r>
      <w:r w:rsidRPr="00710A54">
        <w:rPr>
          <w:rFonts w:ascii="Arial" w:eastAsia="Calibri" w:hAnsi="Arial" w:cs="Arial"/>
          <w:sz w:val="24"/>
          <w:szCs w:val="24"/>
          <w:u w:val="single"/>
        </w:rPr>
        <w:t>dokumentację producenta</w:t>
      </w:r>
      <w:r w:rsidRPr="00710A54">
        <w:rPr>
          <w:rFonts w:ascii="Arial" w:eastAsia="Calibri" w:hAnsi="Arial" w:cs="Arial"/>
          <w:sz w:val="24"/>
          <w:szCs w:val="24"/>
        </w:rPr>
        <w:t xml:space="preserve">  potwierdzającą spełnienie wymagań w zakresie efektywności energetycznej i zrównoważonego rozwoju. W takim przypadku Zamawiający uzna za wystarczające posiadanie dla tych urządzeń następujących dokumentów: </w:t>
      </w:r>
      <w:r w:rsidRPr="003A2DBF">
        <w:rPr>
          <w:rFonts w:ascii="Arial" w:eastAsia="Calibri" w:hAnsi="Arial" w:cs="Arial"/>
          <w:sz w:val="24"/>
          <w:szCs w:val="24"/>
        </w:rPr>
        <w:t>zgodność z </w:t>
      </w:r>
      <w:r w:rsidRPr="003A2DBF">
        <w:rPr>
          <w:rFonts w:ascii="Arial" w:eastAsia="Calibri" w:hAnsi="Arial" w:cs="Arial"/>
          <w:b/>
          <w:bCs/>
          <w:sz w:val="24"/>
          <w:szCs w:val="24"/>
        </w:rPr>
        <w:t>Energy Star</w:t>
      </w:r>
      <w:r w:rsidR="003A2DBF">
        <w:rPr>
          <w:rFonts w:ascii="Arial" w:eastAsia="Calibri" w:hAnsi="Arial" w:cs="Arial"/>
          <w:sz w:val="24"/>
          <w:szCs w:val="24"/>
        </w:rPr>
        <w:t xml:space="preserve"> lub </w:t>
      </w:r>
      <w:r w:rsidRPr="003A2DBF">
        <w:rPr>
          <w:rFonts w:ascii="Arial" w:eastAsia="Calibri" w:hAnsi="Arial" w:cs="Arial"/>
          <w:sz w:val="24"/>
          <w:szCs w:val="24"/>
        </w:rPr>
        <w:t>deklaracje środowiskowe (np. </w:t>
      </w:r>
      <w:r w:rsidRPr="003A2DBF">
        <w:rPr>
          <w:rFonts w:ascii="Arial" w:eastAsia="Calibri" w:hAnsi="Arial" w:cs="Arial"/>
          <w:b/>
          <w:bCs/>
          <w:sz w:val="24"/>
          <w:szCs w:val="24"/>
        </w:rPr>
        <w:t>ISO 14001</w:t>
      </w:r>
      <w:r w:rsidRPr="003A2DBF">
        <w:rPr>
          <w:rFonts w:ascii="Arial" w:eastAsia="Calibri" w:hAnsi="Arial" w:cs="Arial"/>
          <w:sz w:val="24"/>
          <w:szCs w:val="24"/>
        </w:rPr>
        <w:t>, </w:t>
      </w:r>
      <w:r w:rsidRPr="003A2DBF">
        <w:rPr>
          <w:rFonts w:ascii="Arial" w:eastAsia="Calibri" w:hAnsi="Arial" w:cs="Arial"/>
          <w:b/>
          <w:bCs/>
          <w:sz w:val="24"/>
          <w:szCs w:val="24"/>
        </w:rPr>
        <w:t>RoHS</w:t>
      </w:r>
      <w:r w:rsidRPr="003A2DBF">
        <w:rPr>
          <w:rFonts w:ascii="Arial" w:eastAsia="Calibri" w:hAnsi="Arial" w:cs="Arial"/>
          <w:sz w:val="24"/>
          <w:szCs w:val="24"/>
        </w:rPr>
        <w:t>, </w:t>
      </w:r>
      <w:r w:rsidRPr="003A2DBF">
        <w:rPr>
          <w:rFonts w:ascii="Arial" w:eastAsia="Calibri" w:hAnsi="Arial" w:cs="Arial"/>
          <w:b/>
          <w:bCs/>
          <w:sz w:val="24"/>
          <w:szCs w:val="24"/>
        </w:rPr>
        <w:t>REACH</w:t>
      </w:r>
      <w:r w:rsidRPr="003A2DBF">
        <w:rPr>
          <w:rFonts w:ascii="Arial" w:eastAsia="Calibri" w:hAnsi="Arial" w:cs="Arial"/>
          <w:sz w:val="24"/>
          <w:szCs w:val="24"/>
        </w:rPr>
        <w:t>),</w:t>
      </w:r>
      <w:r w:rsidR="003A2DBF">
        <w:rPr>
          <w:rFonts w:ascii="Arial" w:eastAsia="Calibri" w:hAnsi="Arial" w:cs="Arial"/>
          <w:sz w:val="24"/>
          <w:szCs w:val="24"/>
        </w:rPr>
        <w:t xml:space="preserve"> lub  </w:t>
      </w:r>
      <w:r w:rsidRPr="003A2DBF">
        <w:rPr>
          <w:rFonts w:ascii="Arial" w:eastAsia="Calibri" w:hAnsi="Arial" w:cs="Arial"/>
          <w:sz w:val="24"/>
          <w:szCs w:val="24"/>
        </w:rPr>
        <w:t>dane o zużyciu energii i materiałach z recyklingu</w:t>
      </w:r>
      <w:r w:rsidR="00FE1C52">
        <w:rPr>
          <w:rFonts w:ascii="Arial" w:eastAsia="Calibri" w:hAnsi="Arial" w:cs="Arial"/>
          <w:sz w:val="24"/>
          <w:szCs w:val="24"/>
        </w:rPr>
        <w:t>. Zamawiający dopuszcza formę dostarczenia ww</w:t>
      </w:r>
      <w:r w:rsidR="00931C9E">
        <w:rPr>
          <w:rFonts w:ascii="Arial" w:eastAsia="Calibri" w:hAnsi="Arial" w:cs="Arial"/>
          <w:sz w:val="24"/>
          <w:szCs w:val="24"/>
        </w:rPr>
        <w:t>.</w:t>
      </w:r>
      <w:r w:rsidR="00FE1C52">
        <w:rPr>
          <w:rFonts w:ascii="Arial" w:eastAsia="Calibri" w:hAnsi="Arial" w:cs="Arial"/>
          <w:sz w:val="24"/>
          <w:szCs w:val="24"/>
        </w:rPr>
        <w:t xml:space="preserve"> dokumentacji</w:t>
      </w:r>
      <w:r w:rsidR="00931C9E">
        <w:rPr>
          <w:rFonts w:ascii="Arial" w:eastAsia="Calibri" w:hAnsi="Arial" w:cs="Arial"/>
          <w:sz w:val="24"/>
          <w:szCs w:val="24"/>
        </w:rPr>
        <w:t xml:space="preserve"> w formie papierowej lub elektronicznej poprzez podanie linka do odpowiedniej strony na której można zweryfikować powyższe wymagania.</w:t>
      </w:r>
    </w:p>
    <w:p w14:paraId="3E757A29" w14:textId="77777777" w:rsidR="006D329A" w:rsidRPr="003A2DBF" w:rsidRDefault="006D329A" w:rsidP="006D329A">
      <w:pPr>
        <w:spacing w:before="120" w:after="120" w:line="360" w:lineRule="auto"/>
        <w:ind w:left="1003"/>
        <w:contextualSpacing/>
        <w:rPr>
          <w:rFonts w:ascii="Arial" w:eastAsia="Calibri" w:hAnsi="Arial" w:cs="Arial"/>
          <w:sz w:val="24"/>
          <w:szCs w:val="24"/>
        </w:rPr>
      </w:pPr>
    </w:p>
    <w:bookmarkEnd w:id="5"/>
    <w:p w14:paraId="0F222AE6" w14:textId="77777777" w:rsidR="00BB7AAC" w:rsidRPr="00BB7AAC" w:rsidRDefault="00BB7AAC" w:rsidP="00BB7AAC">
      <w:pPr>
        <w:numPr>
          <w:ilvl w:val="0"/>
          <w:numId w:val="33"/>
        </w:numPr>
        <w:spacing w:before="120" w:after="120" w:line="360" w:lineRule="auto"/>
        <w:contextualSpacing/>
        <w:rPr>
          <w:rFonts w:ascii="Arial" w:eastAsia="Calibri" w:hAnsi="Arial" w:cs="Arial"/>
          <w:sz w:val="24"/>
          <w:szCs w:val="24"/>
        </w:rPr>
      </w:pPr>
      <w:r w:rsidRPr="00BB7AAC">
        <w:rPr>
          <w:rFonts w:ascii="Arial" w:eastAsia="Calibri" w:hAnsi="Arial" w:cs="Arial"/>
          <w:b/>
          <w:bCs/>
          <w:sz w:val="24"/>
          <w:szCs w:val="24"/>
        </w:rPr>
        <w:t>Podmiotowe środki dowodowe składane przez Wykonawcę na wezwanie Zamawiającego</w:t>
      </w:r>
      <w:r w:rsidRPr="00BB7AAC">
        <w:rPr>
          <w:rFonts w:ascii="Arial" w:eastAsia="Calibri" w:hAnsi="Arial" w:cs="Arial"/>
          <w:sz w:val="24"/>
          <w:szCs w:val="24"/>
        </w:rPr>
        <w:t>:</w:t>
      </w:r>
    </w:p>
    <w:p w14:paraId="2CD47BF1" w14:textId="2E449ADF" w:rsidR="00BB7AAC" w:rsidRPr="00C134E3" w:rsidRDefault="00BB7AAC" w:rsidP="00BB7AAC">
      <w:pPr>
        <w:numPr>
          <w:ilvl w:val="1"/>
          <w:numId w:val="33"/>
        </w:numPr>
        <w:spacing w:before="120" w:after="120" w:line="360" w:lineRule="auto"/>
        <w:contextualSpacing/>
        <w:rPr>
          <w:rFonts w:ascii="Arial" w:eastAsia="Calibri" w:hAnsi="Arial" w:cs="Arial"/>
          <w:b/>
          <w:bCs/>
          <w:sz w:val="24"/>
          <w:szCs w:val="24"/>
        </w:rPr>
      </w:pPr>
      <w:r w:rsidRPr="00C134E3">
        <w:rPr>
          <w:rFonts w:ascii="Arial" w:eastAsia="Calibri" w:hAnsi="Arial" w:cs="Arial"/>
          <w:b/>
          <w:bCs/>
          <w:sz w:val="24"/>
          <w:szCs w:val="24"/>
        </w:rPr>
        <w:t>Zamawiający zgodnie z art. 126 ust. 1 ustawy Pzp prze</w:t>
      </w:r>
      <w:r w:rsidR="0007140A">
        <w:rPr>
          <w:rFonts w:ascii="Arial" w:eastAsia="Calibri" w:hAnsi="Arial" w:cs="Arial"/>
          <w:b/>
          <w:bCs/>
          <w:sz w:val="24"/>
          <w:szCs w:val="24"/>
        </w:rPr>
        <w:t>d</w:t>
      </w:r>
      <w:r w:rsidRPr="00C134E3">
        <w:rPr>
          <w:rFonts w:ascii="Arial" w:eastAsia="Calibri" w:hAnsi="Arial" w:cs="Arial"/>
          <w:b/>
          <w:bCs/>
          <w:sz w:val="24"/>
          <w:szCs w:val="24"/>
        </w:rPr>
        <w:t xml:space="preserve"> wyborem najkorzystniejszej oferty wezwie Wykonawcę, którego oferta została najwyżej oceniona, do złożenia w wyznaczonym terminie, nie krótszym niż 10 dni, aktualnych na dzień złożenia podmiotowych środków dowodowych.</w:t>
      </w:r>
    </w:p>
    <w:p w14:paraId="6EA3A3D7" w14:textId="77777777" w:rsidR="00BB7AAC" w:rsidRPr="00BB7AAC" w:rsidRDefault="00BB7AAC" w:rsidP="00BB7AAC">
      <w:pPr>
        <w:numPr>
          <w:ilvl w:val="1"/>
          <w:numId w:val="33"/>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Zamawiający zgodnie z art. 126 ust. 2 ustawy Pzp, jeżeli jest to niezbędne do zapewnienia odpowiedniego przebiegu postępowania o udzielenie zamówienia, może na każdym etapie postępowania wezwać Wykonawców do złożenia wszystkich lub niektórych podmiotowych środków dowodowych aktualnych na dzień ich złożenia.</w:t>
      </w:r>
    </w:p>
    <w:p w14:paraId="16D16066" w14:textId="77777777" w:rsidR="00BB7AAC" w:rsidRPr="00BB7AAC" w:rsidRDefault="00BB7AAC" w:rsidP="00BB7AAC">
      <w:pPr>
        <w:numPr>
          <w:ilvl w:val="1"/>
          <w:numId w:val="33"/>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 celu potwierdzenia braku podstaw wykluczenia Wykonawcy z udziału w postępowaniu o udzielenie zamówienia publicznego Zamawiający będzie wymagał złożenia:</w:t>
      </w:r>
    </w:p>
    <w:p w14:paraId="796BF51B" w14:textId="77777777" w:rsidR="00BB7AAC" w:rsidRPr="00EA535C" w:rsidRDefault="00BB7AAC" w:rsidP="00BB7AAC">
      <w:pPr>
        <w:numPr>
          <w:ilvl w:val="2"/>
          <w:numId w:val="33"/>
        </w:numPr>
        <w:spacing w:before="120" w:after="120" w:line="360" w:lineRule="auto"/>
        <w:contextualSpacing/>
        <w:rPr>
          <w:rFonts w:ascii="Arial" w:eastAsia="Calibri" w:hAnsi="Arial" w:cs="Arial"/>
          <w:i/>
          <w:sz w:val="24"/>
          <w:szCs w:val="24"/>
        </w:rPr>
      </w:pPr>
      <w:r w:rsidRPr="00EA535C">
        <w:rPr>
          <w:rFonts w:ascii="Arial" w:eastAsia="Calibri" w:hAnsi="Arial" w:cs="Arial"/>
          <w:b/>
          <w:i/>
          <w:sz w:val="24"/>
          <w:szCs w:val="24"/>
        </w:rPr>
        <w:lastRenderedPageBreak/>
        <w:t>informacji z Krajowego Rejestru Karnego</w:t>
      </w:r>
      <w:r w:rsidRPr="00EA535C">
        <w:rPr>
          <w:rFonts w:ascii="Arial" w:eastAsia="Calibri" w:hAnsi="Arial" w:cs="Arial"/>
          <w:i/>
          <w:sz w:val="24"/>
          <w:szCs w:val="24"/>
        </w:rPr>
        <w:t xml:space="preserve"> w zakresie:</w:t>
      </w:r>
    </w:p>
    <w:p w14:paraId="3DA6F4A9" w14:textId="77777777" w:rsidR="00BB7AAC" w:rsidRPr="00EA535C" w:rsidRDefault="00BB7AAC" w:rsidP="00BB7AAC">
      <w:pPr>
        <w:numPr>
          <w:ilvl w:val="2"/>
          <w:numId w:val="32"/>
        </w:numPr>
        <w:spacing w:before="120" w:after="120" w:line="360" w:lineRule="auto"/>
        <w:contextualSpacing/>
        <w:rPr>
          <w:rFonts w:ascii="Arial" w:eastAsia="Calibri" w:hAnsi="Arial" w:cs="Arial"/>
          <w:i/>
          <w:sz w:val="24"/>
          <w:szCs w:val="24"/>
        </w:rPr>
      </w:pPr>
      <w:r w:rsidRPr="00EA535C">
        <w:rPr>
          <w:rFonts w:ascii="Arial" w:eastAsia="Calibri" w:hAnsi="Arial" w:cs="Arial"/>
          <w:i/>
          <w:sz w:val="24"/>
          <w:szCs w:val="24"/>
        </w:rPr>
        <w:t>art. 108 ust. 1 pkt 1 i 2 ustawy Pzp;</w:t>
      </w:r>
    </w:p>
    <w:p w14:paraId="4904C7F1" w14:textId="77777777" w:rsidR="00BB7AAC" w:rsidRPr="00EA535C" w:rsidRDefault="00BB7AAC" w:rsidP="00BB7AAC">
      <w:pPr>
        <w:numPr>
          <w:ilvl w:val="2"/>
          <w:numId w:val="32"/>
        </w:numPr>
        <w:spacing w:before="120" w:after="120" w:line="360" w:lineRule="auto"/>
        <w:contextualSpacing/>
        <w:rPr>
          <w:rFonts w:ascii="Arial" w:eastAsia="Calibri" w:hAnsi="Arial" w:cs="Arial"/>
          <w:i/>
          <w:sz w:val="24"/>
          <w:szCs w:val="24"/>
        </w:rPr>
      </w:pPr>
      <w:r w:rsidRPr="00EA535C">
        <w:rPr>
          <w:rFonts w:ascii="Arial" w:eastAsia="Calibri" w:hAnsi="Arial" w:cs="Arial"/>
          <w:i/>
          <w:sz w:val="24"/>
          <w:szCs w:val="24"/>
        </w:rPr>
        <w:t>art. 108 ust. 1 pkt 4 ustawy Pzp, dotyczącej orzeczenia zakazu ubiegania się o zamówienie publiczne tytułem środka karnego – sporządzonego nie wcześniej niż 6 miesięcy przed jej złożeniem;</w:t>
      </w:r>
    </w:p>
    <w:p w14:paraId="57774C81" w14:textId="77777777" w:rsidR="00BB7AAC" w:rsidRPr="00EA535C" w:rsidRDefault="00BB7AAC" w:rsidP="00BB7AAC">
      <w:pPr>
        <w:numPr>
          <w:ilvl w:val="2"/>
          <w:numId w:val="33"/>
        </w:numPr>
        <w:spacing w:before="120" w:after="120" w:line="360" w:lineRule="auto"/>
        <w:contextualSpacing/>
        <w:rPr>
          <w:rFonts w:ascii="Arial" w:eastAsia="Calibri" w:hAnsi="Arial" w:cs="Arial"/>
          <w:i/>
          <w:sz w:val="24"/>
          <w:szCs w:val="24"/>
        </w:rPr>
      </w:pPr>
      <w:r w:rsidRPr="00EA535C">
        <w:rPr>
          <w:rFonts w:ascii="Arial" w:eastAsia="Calibri" w:hAnsi="Arial" w:cs="Arial"/>
          <w:b/>
          <w:i/>
          <w:sz w:val="24"/>
          <w:szCs w:val="24"/>
        </w:rPr>
        <w:t>oświadczenia Wykonawcy</w:t>
      </w:r>
      <w:r w:rsidRPr="00EA535C">
        <w:rPr>
          <w:rFonts w:ascii="Arial" w:eastAsia="Calibri" w:hAnsi="Arial" w:cs="Arial"/>
          <w:i/>
          <w:sz w:val="24"/>
          <w:szCs w:val="24"/>
        </w:rPr>
        <w:t xml:space="preserve">, w zakresie art. 108 ust. 1 pkt 5 ustawy Pzp, o braku przynależności do tej samej grupy kapitałowej w rozumieniu ustawy z dnia 16 lutego 2007 r. o ochronie konkurencji i konsumentów (Dz. U. z 2021 r. poz. 275), z innym Wykonawcą, który złożył odrębną ofertę albo oświadczenia </w:t>
      </w:r>
      <w:r w:rsidRPr="00EA535C">
        <w:rPr>
          <w:rFonts w:ascii="Arial" w:eastAsia="Calibri" w:hAnsi="Arial" w:cs="Arial"/>
          <w:b/>
          <w:i/>
          <w:sz w:val="24"/>
          <w:szCs w:val="24"/>
        </w:rPr>
        <w:t>o przynależności do tej samej grupy kapitałowej</w:t>
      </w:r>
      <w:r w:rsidRPr="00EA535C">
        <w:rPr>
          <w:rFonts w:ascii="Arial" w:eastAsia="Calibri" w:hAnsi="Arial" w:cs="Arial"/>
          <w:i/>
          <w:sz w:val="24"/>
          <w:szCs w:val="24"/>
        </w:rPr>
        <w:t xml:space="preserve"> wraz z dokumentami lub informacjami potwierdzającymi przygotowanie oferty niezależnie od innego Wykonawcy należącego do tej samej grupy kapitałowej;</w:t>
      </w:r>
    </w:p>
    <w:p w14:paraId="16BED68B" w14:textId="77777777" w:rsidR="00BB7AAC" w:rsidRPr="00EA535C" w:rsidRDefault="00BB7AAC" w:rsidP="00BB7AAC">
      <w:pPr>
        <w:numPr>
          <w:ilvl w:val="2"/>
          <w:numId w:val="33"/>
        </w:numPr>
        <w:spacing w:before="120" w:after="120" w:line="360" w:lineRule="auto"/>
        <w:contextualSpacing/>
        <w:rPr>
          <w:rFonts w:ascii="Arial" w:eastAsia="Calibri" w:hAnsi="Arial" w:cs="Arial"/>
          <w:i/>
          <w:sz w:val="24"/>
          <w:szCs w:val="24"/>
        </w:rPr>
      </w:pPr>
      <w:r w:rsidRPr="00EA535C">
        <w:rPr>
          <w:rFonts w:ascii="Arial" w:eastAsia="Calibri" w:hAnsi="Arial" w:cs="Arial"/>
          <w:b/>
          <w:i/>
          <w:sz w:val="24"/>
          <w:szCs w:val="24"/>
        </w:rPr>
        <w:t>oświadczenia Wykonawcy o aktualności informacji</w:t>
      </w:r>
      <w:r w:rsidRPr="00EA535C">
        <w:rPr>
          <w:rFonts w:ascii="Arial" w:eastAsia="Calibri" w:hAnsi="Arial" w:cs="Arial"/>
          <w:i/>
          <w:sz w:val="24"/>
          <w:szCs w:val="24"/>
        </w:rPr>
        <w:t xml:space="preserve"> zawartych w oświadczeniu, o którym mowa w art. 125 ust. 1 ustawy Pzp, w zakresie podstaw wykluczenia z postępowania wskazanych przez Zamawiającego, o których mowa w:</w:t>
      </w:r>
    </w:p>
    <w:p w14:paraId="323958A1" w14:textId="77777777" w:rsidR="00BB7AAC" w:rsidRPr="00EA535C" w:rsidRDefault="00BB7AAC" w:rsidP="00BB7AAC">
      <w:pPr>
        <w:numPr>
          <w:ilvl w:val="0"/>
          <w:numId w:val="34"/>
        </w:numPr>
        <w:spacing w:before="120" w:after="120" w:line="360" w:lineRule="auto"/>
        <w:contextualSpacing/>
        <w:rPr>
          <w:rFonts w:ascii="Arial" w:eastAsia="Calibri" w:hAnsi="Arial" w:cs="Arial"/>
          <w:i/>
          <w:sz w:val="24"/>
          <w:szCs w:val="24"/>
        </w:rPr>
      </w:pPr>
      <w:r w:rsidRPr="00EA535C">
        <w:rPr>
          <w:rFonts w:ascii="Arial" w:eastAsia="Calibri" w:hAnsi="Arial" w:cs="Arial"/>
          <w:i/>
          <w:sz w:val="24"/>
          <w:szCs w:val="24"/>
        </w:rPr>
        <w:t>art. 108 ust. 1 pkt 3 ustawy Pzp,</w:t>
      </w:r>
    </w:p>
    <w:p w14:paraId="5D09F2ED" w14:textId="77777777" w:rsidR="00BB7AAC" w:rsidRPr="00EA535C" w:rsidRDefault="00BB7AAC" w:rsidP="00BB7AAC">
      <w:pPr>
        <w:numPr>
          <w:ilvl w:val="0"/>
          <w:numId w:val="34"/>
        </w:numPr>
        <w:spacing w:before="120" w:after="120" w:line="360" w:lineRule="auto"/>
        <w:contextualSpacing/>
        <w:rPr>
          <w:rFonts w:ascii="Arial" w:eastAsia="Calibri" w:hAnsi="Arial" w:cs="Arial"/>
          <w:i/>
          <w:sz w:val="24"/>
          <w:szCs w:val="24"/>
        </w:rPr>
      </w:pPr>
      <w:r w:rsidRPr="00EA535C">
        <w:rPr>
          <w:rFonts w:ascii="Arial" w:eastAsia="Calibri" w:hAnsi="Arial" w:cs="Arial"/>
          <w:i/>
          <w:sz w:val="24"/>
          <w:szCs w:val="24"/>
        </w:rPr>
        <w:t>art. 108 ust. 1 pkt 4 ustawy Pzp, dotyczących orzeczenia zakazu ubiegania się o zamówienie publiczne tytułem środka zapobiegawczego,</w:t>
      </w:r>
    </w:p>
    <w:p w14:paraId="61B95127" w14:textId="77777777" w:rsidR="00BB7AAC" w:rsidRPr="00EA535C" w:rsidRDefault="00BB7AAC" w:rsidP="00BB7AAC">
      <w:pPr>
        <w:numPr>
          <w:ilvl w:val="0"/>
          <w:numId w:val="34"/>
        </w:numPr>
        <w:spacing w:before="120" w:after="120" w:line="360" w:lineRule="auto"/>
        <w:contextualSpacing/>
        <w:rPr>
          <w:rFonts w:ascii="Arial" w:eastAsia="Calibri" w:hAnsi="Arial" w:cs="Arial"/>
          <w:i/>
          <w:sz w:val="24"/>
          <w:szCs w:val="24"/>
        </w:rPr>
      </w:pPr>
      <w:r w:rsidRPr="00EA535C">
        <w:rPr>
          <w:rFonts w:ascii="Arial" w:eastAsia="Calibri" w:hAnsi="Arial" w:cs="Arial"/>
          <w:i/>
          <w:sz w:val="24"/>
          <w:szCs w:val="24"/>
        </w:rPr>
        <w:t>art. 108 ust. 1 pkt 5 ustawy Pzp, dotyczących zawarcia z innymi Wykonawcami porozumienia mającego na celu zakłócenie konkurencji,</w:t>
      </w:r>
    </w:p>
    <w:p w14:paraId="1D6B23F4" w14:textId="77777777" w:rsidR="00BB7AAC" w:rsidRPr="00EA535C" w:rsidRDefault="00BB7AAC" w:rsidP="00BB7AAC">
      <w:pPr>
        <w:numPr>
          <w:ilvl w:val="0"/>
          <w:numId w:val="34"/>
        </w:numPr>
        <w:spacing w:before="120" w:after="120" w:line="360" w:lineRule="auto"/>
        <w:contextualSpacing/>
        <w:rPr>
          <w:rFonts w:ascii="Arial" w:eastAsia="Calibri" w:hAnsi="Arial" w:cs="Arial"/>
          <w:i/>
          <w:sz w:val="24"/>
          <w:szCs w:val="24"/>
        </w:rPr>
      </w:pPr>
      <w:r w:rsidRPr="00EA535C">
        <w:rPr>
          <w:rFonts w:ascii="Arial" w:eastAsia="Calibri" w:hAnsi="Arial" w:cs="Arial"/>
          <w:i/>
          <w:sz w:val="24"/>
          <w:szCs w:val="24"/>
        </w:rPr>
        <w:t>art. 108 ust. 1 pkt 6 ustawy Pzp;</w:t>
      </w:r>
    </w:p>
    <w:p w14:paraId="324F18DD" w14:textId="77777777" w:rsidR="00BB7AAC" w:rsidRPr="00EA535C" w:rsidRDefault="00BB7AAC" w:rsidP="00BB7AAC">
      <w:pPr>
        <w:numPr>
          <w:ilvl w:val="2"/>
          <w:numId w:val="33"/>
        </w:numPr>
        <w:spacing w:before="120" w:after="120" w:line="360" w:lineRule="auto"/>
        <w:contextualSpacing/>
        <w:rPr>
          <w:rFonts w:ascii="Arial" w:eastAsia="Calibri" w:hAnsi="Arial" w:cs="Arial"/>
          <w:i/>
          <w:sz w:val="24"/>
          <w:szCs w:val="24"/>
        </w:rPr>
      </w:pPr>
      <w:r w:rsidRPr="00EA535C">
        <w:rPr>
          <w:rFonts w:ascii="Arial" w:eastAsia="Calibri" w:hAnsi="Arial" w:cs="Arial"/>
          <w:b/>
          <w:i/>
          <w:sz w:val="24"/>
          <w:szCs w:val="24"/>
        </w:rPr>
        <w:t>odpisu lub informacji z Krajowego Rejestru Sądowego</w:t>
      </w:r>
      <w:r w:rsidRPr="00EA535C">
        <w:rPr>
          <w:rFonts w:ascii="Arial" w:eastAsia="Calibri" w:hAnsi="Arial" w:cs="Arial"/>
          <w:i/>
          <w:sz w:val="24"/>
          <w:szCs w:val="24"/>
        </w:rPr>
        <w:t xml:space="preserve"> lub z Centralnej Ewidencji i Informacji o Działalności Gospodarczej, w zakresie art. 109 ust. 1 pkt 4 ustawy Pzp, sporządzonych nie wcześniej niż 3 miesiące przed jej złożeniem, jeżeli odrębne przepisy wymagają wpisu do rejestru lub ewidencji;</w:t>
      </w:r>
    </w:p>
    <w:p w14:paraId="1F79AC3B" w14:textId="77777777" w:rsidR="00BB7AAC" w:rsidRPr="00EA535C" w:rsidRDefault="00BB7AAC" w:rsidP="00BB7AAC">
      <w:pPr>
        <w:numPr>
          <w:ilvl w:val="2"/>
          <w:numId w:val="33"/>
        </w:numPr>
        <w:spacing w:before="120" w:after="120" w:line="360" w:lineRule="auto"/>
        <w:contextualSpacing/>
        <w:rPr>
          <w:rFonts w:ascii="Arial" w:eastAsia="Calibri" w:hAnsi="Arial" w:cs="Arial"/>
          <w:i/>
          <w:sz w:val="24"/>
          <w:szCs w:val="24"/>
        </w:rPr>
      </w:pPr>
      <w:r w:rsidRPr="00EA535C">
        <w:rPr>
          <w:rFonts w:ascii="Arial" w:eastAsia="Calibri" w:hAnsi="Arial" w:cs="Arial"/>
          <w:b/>
          <w:i/>
          <w:sz w:val="24"/>
          <w:szCs w:val="24"/>
        </w:rPr>
        <w:t>oświadczenia Wykonawcy o aktualności informacji zawartych w oświadczeniu,</w:t>
      </w:r>
      <w:r w:rsidRPr="00EA535C">
        <w:rPr>
          <w:rFonts w:ascii="Arial" w:eastAsia="Calibri" w:hAnsi="Arial" w:cs="Arial"/>
          <w:i/>
          <w:sz w:val="24"/>
          <w:szCs w:val="24"/>
        </w:rPr>
        <w:t xml:space="preserve"> o którym mowa w art. 125 ust. 1 ustawy Pzp w zakresie przesłanek wykluczenia z art. 5k rozporządzenia 833/2014 oraz art. 7 ust. 1 ustawy o szczególnych rozwiązaniach </w:t>
      </w:r>
      <w:r w:rsidRPr="00EA535C">
        <w:rPr>
          <w:rFonts w:ascii="Arial" w:eastAsia="Calibri" w:hAnsi="Arial" w:cs="Arial"/>
          <w:i/>
          <w:sz w:val="24"/>
          <w:szCs w:val="24"/>
        </w:rPr>
        <w:lastRenderedPageBreak/>
        <w:t>w zakresie przeciwdziałania wspieraniu agresji na Ukrainę oraz służących ochronie bezpieczeństwa narodowego.</w:t>
      </w:r>
    </w:p>
    <w:p w14:paraId="19D11406" w14:textId="77777777" w:rsidR="00BB7AAC" w:rsidRPr="00BB7AAC" w:rsidRDefault="00BB7AAC" w:rsidP="00BB7AAC">
      <w:pPr>
        <w:numPr>
          <w:ilvl w:val="1"/>
          <w:numId w:val="33"/>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Jeżeli Wykonawca ma siedzibę lub miejsce zamieszkania poza granicami Rzeczypospolitej Polskiej, zamiast:</w:t>
      </w:r>
    </w:p>
    <w:p w14:paraId="04F9F3B0" w14:textId="77777777" w:rsidR="00BB7AAC" w:rsidRPr="00BB7AAC" w:rsidRDefault="00BB7AAC" w:rsidP="00BB7AAC">
      <w:pPr>
        <w:numPr>
          <w:ilvl w:val="2"/>
          <w:numId w:val="33"/>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Informacji z Krajowego Rejestru Karnego, o której mowa w ppkt 3.3.1,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ppkt 3.3.1;</w:t>
      </w:r>
    </w:p>
    <w:p w14:paraId="040661AF" w14:textId="77777777" w:rsidR="00BB7AAC" w:rsidRPr="00BB7AAC" w:rsidRDefault="00BB7AAC" w:rsidP="00BB7AAC">
      <w:pPr>
        <w:numPr>
          <w:ilvl w:val="2"/>
          <w:numId w:val="33"/>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odpisu albo informacji z Krajowego Rejestru Sądowego lub z Centralnej Ewidencji i Informacji o Działalności Gospodarczej, o których mowa w ppkt. 3.3.4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3DE39A4" w14:textId="77777777" w:rsidR="00BB7AAC" w:rsidRPr="00BB7AAC" w:rsidRDefault="00BB7AAC" w:rsidP="00BB7AAC">
      <w:pPr>
        <w:numPr>
          <w:ilvl w:val="1"/>
          <w:numId w:val="33"/>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Dokument, o którym mowa w ppkt. 3.4.1 powinien być wystawiony nie wcześniej niż 6 miesięcy przed jego złożeniem. Dokument, o którym mowa w ppkt. 3.4.2, powinien być wystawiony nie wcześniej niż 3 miesiące przed jego złożeniem.</w:t>
      </w:r>
    </w:p>
    <w:p w14:paraId="7F55EB7E" w14:textId="77777777" w:rsidR="00BB7AAC" w:rsidRPr="00BB7AAC" w:rsidRDefault="00BB7AAC" w:rsidP="00BB7AAC">
      <w:pPr>
        <w:numPr>
          <w:ilvl w:val="1"/>
          <w:numId w:val="33"/>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Jeżeli w kraju, w którym Wykonawca ma siedzibę lub miejsce zamieszkania, nie wydaje się dokumentów, o których mowa w pkt. 3.4 lub gdy dokumenty te nie odnoszą się do wszystkich przypadków, o których mowa w art. 108 ust. 1 pkt 1, 2 i 4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oświadczaniu pod przysięgą, złożone przed organem </w:t>
      </w:r>
      <w:r w:rsidRPr="00BB7AAC">
        <w:rPr>
          <w:rFonts w:ascii="Arial" w:eastAsia="Calibri" w:hAnsi="Arial" w:cs="Arial"/>
          <w:sz w:val="24"/>
          <w:szCs w:val="24"/>
        </w:rPr>
        <w:lastRenderedPageBreak/>
        <w:t>sądowym lub administracyjnym, notariuszem, organem samorządu zawodowego lub gospodarczego, właściwym ze względu na siedzibę lub miejsce zamieszkania Wykonawcy. Zapis w pkt. 3.5 stosuje się.</w:t>
      </w:r>
    </w:p>
    <w:p w14:paraId="6A70D0ED" w14:textId="4B387E70" w:rsidR="00931C9E" w:rsidRPr="003C7C59" w:rsidRDefault="00BB7AAC" w:rsidP="003C7C59">
      <w:pPr>
        <w:numPr>
          <w:ilvl w:val="1"/>
          <w:numId w:val="33"/>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 przypadku Wykonawców wspólnie ubiegających się o udzielenie zamówienia każdy z tych Wykonawców składa osobne podmiotowe środki dowodowe, o których mowa w pkt. 3.3, potwierdzające brak podstaw wykluczenia z postępowania.</w:t>
      </w:r>
    </w:p>
    <w:p w14:paraId="6D16601A" w14:textId="3D0E6287" w:rsidR="00BB7AAC" w:rsidRPr="00BB7AAC" w:rsidRDefault="00BB7AAC" w:rsidP="004A7071">
      <w:pPr>
        <w:keepNext/>
        <w:keepLines/>
        <w:spacing w:before="240" w:after="120" w:line="360" w:lineRule="auto"/>
        <w:outlineLvl w:val="0"/>
        <w:rPr>
          <w:rFonts w:ascii="Arial" w:eastAsiaTheme="majorEastAsia" w:hAnsi="Arial" w:cs="Arial"/>
          <w:b/>
          <w:bCs/>
          <w:kern w:val="2"/>
          <w:sz w:val="28"/>
          <w:szCs w:val="28"/>
          <w:lang w:eastAsia="en-US"/>
          <w14:ligatures w14:val="standardContextual"/>
        </w:rPr>
      </w:pPr>
      <w:r w:rsidRPr="00BB7AAC">
        <w:rPr>
          <w:rFonts w:ascii="Arial" w:eastAsiaTheme="majorEastAsia" w:hAnsi="Arial" w:cs="Arial"/>
          <w:b/>
          <w:bCs/>
          <w:kern w:val="2"/>
          <w:sz w:val="28"/>
          <w:szCs w:val="28"/>
          <w:lang w:eastAsia="en-US"/>
          <w14:ligatures w14:val="standardContextual"/>
        </w:rPr>
        <w:t>ROZDZIAŁ 7. Informacje o środkach komunikacji elektronicznej, przy użyciu których Zamawiający będzie komunikował się z Wykonawcami o sposobie komunikowania się Zamawiającego z Wykonawcami, oraz informacje o wymaganiach technicznych i organizacyjnych sporządzania, wysyłania i odbierania korespondencji elektronicznej</w:t>
      </w:r>
    </w:p>
    <w:p w14:paraId="0E71BAF0" w14:textId="77777777" w:rsidR="00BB7AAC" w:rsidRPr="00BB7AAC" w:rsidRDefault="00BB7AAC" w:rsidP="00BB7AAC">
      <w:pPr>
        <w:numPr>
          <w:ilvl w:val="0"/>
          <w:numId w:val="23"/>
        </w:numPr>
        <w:spacing w:before="120" w:after="120" w:line="360" w:lineRule="auto"/>
        <w:contextualSpacing/>
        <w:rPr>
          <w:rFonts w:ascii="Arial" w:eastAsia="Calibri" w:hAnsi="Arial" w:cs="Arial"/>
          <w:b/>
          <w:bCs/>
          <w:sz w:val="24"/>
          <w:szCs w:val="24"/>
        </w:rPr>
      </w:pPr>
      <w:r w:rsidRPr="00BB7AAC">
        <w:rPr>
          <w:rFonts w:ascii="Arial" w:eastAsia="Calibri" w:hAnsi="Arial" w:cs="Arial"/>
          <w:b/>
          <w:bCs/>
          <w:sz w:val="24"/>
          <w:szCs w:val="24"/>
        </w:rPr>
        <w:t>Forma komunikowania się</w:t>
      </w:r>
    </w:p>
    <w:p w14:paraId="3C1D3578" w14:textId="77777777" w:rsidR="00BB7AAC" w:rsidRPr="00BB7AAC" w:rsidRDefault="00BB7AAC" w:rsidP="00BB7AAC">
      <w:pPr>
        <w:numPr>
          <w:ilvl w:val="1"/>
          <w:numId w:val="23"/>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xml:space="preserve">Komunikacja między Zamawiającym a Wykonawcami, w tym wszelkie oświadczenia, wnioski, zawiadomienia oraz informacje, odbywa się przy użyciu Platformy e-Zamówienia, która jest dostępna pod adresem: </w:t>
      </w:r>
      <w:hyperlink r:id="rId15" w:history="1">
        <w:r w:rsidRPr="00BB7AAC">
          <w:rPr>
            <w:rFonts w:ascii="Arial" w:eastAsia="Calibri" w:hAnsi="Arial" w:cs="Arial"/>
            <w:color w:val="0563C1" w:themeColor="hyperlink"/>
            <w:sz w:val="24"/>
            <w:szCs w:val="24"/>
            <w:u w:val="single"/>
          </w:rPr>
          <w:t>https://ezamowienia.gov.pl</w:t>
        </w:r>
      </w:hyperlink>
      <w:r w:rsidRPr="00BB7AAC">
        <w:rPr>
          <w:rFonts w:ascii="Arial" w:eastAsia="Calibri" w:hAnsi="Arial" w:cs="Arial"/>
          <w:sz w:val="24"/>
          <w:szCs w:val="24"/>
        </w:rPr>
        <w:t>.</w:t>
      </w:r>
    </w:p>
    <w:p w14:paraId="479923D8" w14:textId="77777777" w:rsidR="00BB7AAC" w:rsidRPr="00BB7AAC" w:rsidRDefault="00BB7AAC" w:rsidP="00BB7AAC">
      <w:pPr>
        <w:numPr>
          <w:ilvl w:val="1"/>
          <w:numId w:val="23"/>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xml:space="preserve"> Korzystanie z Platformy e-Zamówienia jest bezpłatne.</w:t>
      </w:r>
    </w:p>
    <w:p w14:paraId="5900FAD8" w14:textId="77777777" w:rsidR="00BB7AAC" w:rsidRPr="00BB7AAC" w:rsidRDefault="00BB7AAC" w:rsidP="00BB7AAC">
      <w:pPr>
        <w:numPr>
          <w:ilvl w:val="1"/>
          <w:numId w:val="23"/>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 Zamówienia”, dostępny na stronie internetowej </w:t>
      </w:r>
      <w:hyperlink r:id="rId16" w:history="1">
        <w:r w:rsidRPr="00BB7AAC">
          <w:rPr>
            <w:rFonts w:ascii="Arial" w:eastAsia="Calibri" w:hAnsi="Arial" w:cs="Arial"/>
            <w:color w:val="0563C1" w:themeColor="hyperlink"/>
            <w:sz w:val="24"/>
            <w:szCs w:val="24"/>
            <w:u w:val="single"/>
          </w:rPr>
          <w:t>https://ezamowienia.gov.pl</w:t>
        </w:r>
      </w:hyperlink>
      <w:r w:rsidRPr="00BB7AAC">
        <w:rPr>
          <w:rFonts w:ascii="Arial" w:eastAsia="Calibri" w:hAnsi="Arial" w:cs="Arial"/>
          <w:sz w:val="24"/>
          <w:szCs w:val="24"/>
        </w:rPr>
        <w:t xml:space="preserve">  oraz informacje zamieszczone w zakładce „Centrum Pomocy”.</w:t>
      </w:r>
    </w:p>
    <w:p w14:paraId="15A42775" w14:textId="77777777" w:rsidR="00BB7AAC" w:rsidRPr="00BB7AAC" w:rsidRDefault="00BB7AAC" w:rsidP="00BB7AAC">
      <w:pPr>
        <w:numPr>
          <w:ilvl w:val="1"/>
          <w:numId w:val="23"/>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Przeglądanie i pobieranie publicznej treści dokumentacji postępowania nie wymaga posiadania konta na Platformie e-Zamówienia ani logowania.</w:t>
      </w:r>
    </w:p>
    <w:p w14:paraId="558A7810" w14:textId="77777777" w:rsidR="00BB7AAC" w:rsidRPr="00BB7AAC" w:rsidRDefault="00BB7AAC" w:rsidP="00BB7AAC">
      <w:pPr>
        <w:numPr>
          <w:ilvl w:val="1"/>
          <w:numId w:val="23"/>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t>
      </w:r>
      <w:r w:rsidRPr="00BB7AAC">
        <w:rPr>
          <w:rFonts w:ascii="Arial" w:eastAsia="Calibri" w:hAnsi="Arial" w:cs="Arial"/>
          <w:sz w:val="24"/>
          <w:szCs w:val="24"/>
        </w:rPr>
        <w:lastRenderedPageBreak/>
        <w:t>wezwań i zawiadomień, zadawanie pytań i udzielanie odpowiedzi. Formularze do komunikacji umożliwiają również dołączenie załącznika do przesyłanej wiadomości (przycisk „dodaj załącznik”).</w:t>
      </w:r>
    </w:p>
    <w:p w14:paraId="3C2CDF5F" w14:textId="77777777" w:rsidR="00BB7AAC" w:rsidRPr="00BB7AAC" w:rsidRDefault="00BB7AAC" w:rsidP="00BB7AAC">
      <w:pPr>
        <w:numPr>
          <w:ilvl w:val="1"/>
          <w:numId w:val="23"/>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xml:space="preserve">Możliwość korzystania w postępowaniu z „Formularzy do komunikacji” w pełnym zakresie wymaga posiadania konta „Wykonawcy” na Platformie </w:t>
      </w:r>
    </w:p>
    <w:p w14:paraId="20820606" w14:textId="77777777" w:rsidR="00BB7AAC" w:rsidRPr="00BB7AAC" w:rsidRDefault="00BB7AAC" w:rsidP="00BB7AAC">
      <w:pPr>
        <w:spacing w:before="120" w:after="120" w:line="360" w:lineRule="auto"/>
        <w:ind w:left="792"/>
        <w:contextualSpacing/>
        <w:rPr>
          <w:rFonts w:ascii="Arial" w:eastAsia="Calibri" w:hAnsi="Arial" w:cs="Arial"/>
          <w:sz w:val="24"/>
          <w:szCs w:val="24"/>
        </w:rPr>
      </w:pPr>
      <w:r w:rsidRPr="00BB7AAC">
        <w:rPr>
          <w:rFonts w:ascii="Arial" w:eastAsia="Calibri" w:hAnsi="Arial" w:cs="Arial"/>
          <w:sz w:val="24"/>
          <w:szCs w:val="24"/>
        </w:rPr>
        <w:t>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72DC4BC" w14:textId="77777777" w:rsidR="00BB7AAC" w:rsidRPr="00BB7AAC" w:rsidRDefault="00BB7AAC" w:rsidP="00BB7AAC">
      <w:pPr>
        <w:numPr>
          <w:ilvl w:val="1"/>
          <w:numId w:val="23"/>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Wszystkie wysłane i odebrane w postępowaniu przez Wykonawcę wiadomości widoczne są po zalogowaniu w podglądzie postępowania w zakładce „Komunikacja”.</w:t>
      </w:r>
    </w:p>
    <w:p w14:paraId="71E12EBE" w14:textId="77777777" w:rsidR="00BB7AAC" w:rsidRPr="00BB7AAC" w:rsidRDefault="00BB7AAC" w:rsidP="00BB7AAC">
      <w:pPr>
        <w:numPr>
          <w:ilvl w:val="1"/>
          <w:numId w:val="23"/>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Maksymalny rozmiar plików przesyłanych za pośrednictwem „Formularzy do komunikacji” wynosi 150 MB (wielkość ta dotyczy plików przesyłanych jako załączniki do jednego formularza).</w:t>
      </w:r>
    </w:p>
    <w:p w14:paraId="5908599C" w14:textId="77777777" w:rsidR="00C71E1C" w:rsidRDefault="00BB7AAC" w:rsidP="00C71E1C">
      <w:pPr>
        <w:numPr>
          <w:ilvl w:val="1"/>
          <w:numId w:val="23"/>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Minimalne wymagania techniczne dotyczące sprzętu używanego w celu korzystania z usług Platformy e-Zamówienia oraz informacje dotyczące specyfikacji połączenia określa „Regulamin Platformy e-Zamówienia”.</w:t>
      </w:r>
    </w:p>
    <w:p w14:paraId="1CE52A20" w14:textId="400348B0" w:rsidR="00BB7AAC" w:rsidRPr="00C71E1C" w:rsidRDefault="00BB7AAC" w:rsidP="00C71E1C">
      <w:pPr>
        <w:numPr>
          <w:ilvl w:val="1"/>
          <w:numId w:val="23"/>
        </w:numPr>
        <w:spacing w:before="120" w:after="120" w:line="360" w:lineRule="auto"/>
        <w:contextualSpacing/>
        <w:rPr>
          <w:rFonts w:ascii="Arial" w:eastAsia="Calibri" w:hAnsi="Arial" w:cs="Arial"/>
          <w:b/>
          <w:bCs/>
          <w:sz w:val="24"/>
          <w:szCs w:val="24"/>
        </w:rPr>
      </w:pPr>
      <w:r w:rsidRPr="00C71E1C">
        <w:rPr>
          <w:rFonts w:ascii="Arial" w:eastAsia="Calibri" w:hAnsi="Arial" w:cs="Arial"/>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7" w:history="1">
        <w:r w:rsidRPr="00C71E1C">
          <w:rPr>
            <w:rFonts w:ascii="Arial" w:eastAsia="Calibri" w:hAnsi="Arial" w:cs="Arial"/>
            <w:color w:val="0563C1" w:themeColor="hyperlink"/>
            <w:sz w:val="24"/>
            <w:szCs w:val="24"/>
            <w:u w:val="single"/>
          </w:rPr>
          <w:t>https://ezamowienia.gov.pl</w:t>
        </w:r>
      </w:hyperlink>
      <w:r w:rsidRPr="00C71E1C">
        <w:rPr>
          <w:rFonts w:ascii="Arial" w:eastAsia="Calibri" w:hAnsi="Arial" w:cs="Arial"/>
          <w:sz w:val="24"/>
          <w:szCs w:val="24"/>
        </w:rPr>
        <w:t xml:space="preserve">  w zakładce „Zgłoś problem”.</w:t>
      </w:r>
    </w:p>
    <w:p w14:paraId="1E8DD735" w14:textId="0F3B7F83" w:rsidR="00BB7AAC" w:rsidRPr="00BB7AAC" w:rsidRDefault="00BB7AAC" w:rsidP="00BB7AAC">
      <w:pPr>
        <w:numPr>
          <w:ilvl w:val="1"/>
          <w:numId w:val="23"/>
        </w:numPr>
        <w:tabs>
          <w:tab w:val="left" w:pos="993"/>
        </w:tabs>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xml:space="preserve">W szczególnie uzasadnionych przypadkach uniemożliwiających komunikację Wykonawcy i Zamawiającego za pośrednictwem Platformy e- Zamówienia, dopuszcza się komunikację za pomocą poczty elektronicznej (ze strony Zamawiającego na adres e-mail: </w:t>
      </w:r>
      <w:hyperlink r:id="rId18" w:history="1">
        <w:r w:rsidR="00D70A34" w:rsidRPr="006F3661">
          <w:rPr>
            <w:rStyle w:val="Hipercze"/>
            <w:rFonts w:ascii="Arial" w:eastAsia="Calibri" w:hAnsi="Arial" w:cs="Arial"/>
            <w:sz w:val="24"/>
            <w:szCs w:val="24"/>
          </w:rPr>
          <w:t>marcin.kmieciak@ujk.edu.pl</w:t>
        </w:r>
      </w:hyperlink>
      <w:r w:rsidRPr="00BB7AAC">
        <w:rPr>
          <w:rFonts w:ascii="Arial" w:eastAsia="Calibri" w:hAnsi="Arial" w:cs="Arial"/>
          <w:color w:val="0563C1" w:themeColor="hyperlink"/>
          <w:sz w:val="24"/>
          <w:szCs w:val="24"/>
          <w:u w:val="single"/>
        </w:rPr>
        <w:t>)</w:t>
      </w:r>
      <w:r w:rsidRPr="00BB7AAC">
        <w:rPr>
          <w:rFonts w:ascii="Arial" w:eastAsia="Calibri" w:hAnsi="Arial" w:cs="Arial"/>
          <w:sz w:val="24"/>
          <w:szCs w:val="24"/>
        </w:rPr>
        <w:t xml:space="preserve"> – uwaga!!! bezwzględnie </w:t>
      </w:r>
      <w:r w:rsidRPr="00BB7AAC">
        <w:rPr>
          <w:rFonts w:ascii="Arial" w:eastAsia="Calibri" w:hAnsi="Arial" w:cs="Arial"/>
          <w:b/>
          <w:bCs/>
          <w:sz w:val="24"/>
          <w:szCs w:val="24"/>
        </w:rPr>
        <w:t>nie dotyczy to składania ofert</w:t>
      </w:r>
      <w:r w:rsidRPr="00BB7AAC">
        <w:rPr>
          <w:rFonts w:ascii="Arial" w:eastAsia="Calibri" w:hAnsi="Arial" w:cs="Arial"/>
          <w:sz w:val="24"/>
          <w:szCs w:val="24"/>
        </w:rPr>
        <w:t>. W przypadku Wykonawcy, korespondencja będzie kierowana na adres e-mail osoby do kontaktu wskazanej w ofercie przez Wykonawcę.</w:t>
      </w:r>
    </w:p>
    <w:p w14:paraId="4285CDF7" w14:textId="77777777" w:rsidR="00BB7AAC" w:rsidRPr="00BB7AAC" w:rsidRDefault="00BB7AAC" w:rsidP="00BB7AAC">
      <w:pPr>
        <w:numPr>
          <w:ilvl w:val="1"/>
          <w:numId w:val="23"/>
        </w:numPr>
        <w:tabs>
          <w:tab w:val="left" w:pos="851"/>
        </w:tabs>
        <w:spacing w:before="120" w:after="120" w:line="360" w:lineRule="auto"/>
        <w:ind w:left="709"/>
        <w:contextualSpacing/>
        <w:rPr>
          <w:rFonts w:ascii="Arial" w:eastAsia="Calibri" w:hAnsi="Arial" w:cs="Arial"/>
          <w:b/>
          <w:bCs/>
          <w:sz w:val="24"/>
          <w:szCs w:val="24"/>
        </w:rPr>
      </w:pPr>
      <w:r w:rsidRPr="00BB7AAC">
        <w:rPr>
          <w:rFonts w:ascii="Arial" w:eastAsia="Calibri" w:hAnsi="Arial" w:cs="Arial"/>
          <w:sz w:val="24"/>
          <w:szCs w:val="24"/>
        </w:rPr>
        <w:t>We wszelkich kontaktach z Zamawiającym Wykonawcy powinni powoływać się na numer postępowania podany na stronie tytułowej niniejszej SWZ.</w:t>
      </w:r>
    </w:p>
    <w:p w14:paraId="223B6209" w14:textId="77777777" w:rsidR="00BB7AAC" w:rsidRPr="00BB7AAC" w:rsidRDefault="00BB7AAC" w:rsidP="00BB7AAC">
      <w:pPr>
        <w:numPr>
          <w:ilvl w:val="1"/>
          <w:numId w:val="23"/>
        </w:numPr>
        <w:tabs>
          <w:tab w:val="left" w:pos="993"/>
        </w:tabs>
        <w:spacing w:before="120" w:after="120" w:line="360" w:lineRule="auto"/>
        <w:contextualSpacing/>
        <w:jc w:val="both"/>
        <w:rPr>
          <w:rFonts w:ascii="Arial" w:eastAsia="Calibri" w:hAnsi="Arial" w:cs="Arial"/>
          <w:sz w:val="24"/>
          <w:szCs w:val="24"/>
        </w:rPr>
      </w:pPr>
      <w:r w:rsidRPr="00BB7AAC">
        <w:rPr>
          <w:rFonts w:ascii="Arial" w:eastAsia="Calibri" w:hAnsi="Arial" w:cs="Arial"/>
          <w:sz w:val="24"/>
          <w:szCs w:val="24"/>
        </w:rPr>
        <w:t>Zamawiający pracuje od poniedziałku do piątku w godzinach 7:30 – 15:30</w:t>
      </w:r>
      <w:r w:rsidRPr="00BB7AAC">
        <w:rPr>
          <w:rFonts w:ascii="Arial" w:eastAsia="Calibri" w:hAnsi="Arial" w:cs="Arial"/>
          <w:sz w:val="24"/>
          <w:szCs w:val="24"/>
        </w:rPr>
        <w:br/>
        <w:t xml:space="preserve"> z wyjątkiem dni ustawowo wolnych od pracy.</w:t>
      </w:r>
    </w:p>
    <w:p w14:paraId="5B2CBCEC" w14:textId="77777777" w:rsidR="00BB7AAC" w:rsidRPr="00BB7AAC" w:rsidRDefault="00BB7AAC" w:rsidP="00BB7AAC">
      <w:pPr>
        <w:numPr>
          <w:ilvl w:val="0"/>
          <w:numId w:val="23"/>
        </w:numPr>
        <w:spacing w:before="120" w:after="120" w:line="360" w:lineRule="auto"/>
        <w:contextualSpacing/>
        <w:jc w:val="both"/>
        <w:rPr>
          <w:rFonts w:ascii="Arial" w:eastAsia="Calibri" w:hAnsi="Arial" w:cs="Arial"/>
          <w:b/>
          <w:bCs/>
          <w:sz w:val="24"/>
          <w:szCs w:val="24"/>
        </w:rPr>
      </w:pPr>
      <w:r w:rsidRPr="00BB7AAC">
        <w:rPr>
          <w:rFonts w:ascii="Arial" w:eastAsia="Calibri" w:hAnsi="Arial" w:cs="Arial"/>
          <w:b/>
          <w:bCs/>
          <w:sz w:val="24"/>
          <w:szCs w:val="24"/>
        </w:rPr>
        <w:lastRenderedPageBreak/>
        <w:t>Osoba uprawniona do komunikowania się z Wykonawcami</w:t>
      </w:r>
    </w:p>
    <w:p w14:paraId="5E5898C7" w14:textId="77777777" w:rsidR="00BB7AAC" w:rsidRPr="00BB7AAC" w:rsidRDefault="00BB7AAC" w:rsidP="00BB7AAC">
      <w:pPr>
        <w:spacing w:before="120" w:after="120" w:line="360" w:lineRule="auto"/>
        <w:ind w:left="360"/>
        <w:contextualSpacing/>
        <w:jc w:val="both"/>
        <w:rPr>
          <w:rFonts w:ascii="Arial" w:eastAsia="Calibri" w:hAnsi="Arial" w:cs="Arial"/>
          <w:sz w:val="24"/>
          <w:szCs w:val="24"/>
        </w:rPr>
      </w:pPr>
      <w:r w:rsidRPr="00BB7AAC">
        <w:rPr>
          <w:rFonts w:ascii="Arial" w:eastAsia="Calibri" w:hAnsi="Arial" w:cs="Arial"/>
          <w:sz w:val="24"/>
          <w:szCs w:val="24"/>
        </w:rPr>
        <w:t xml:space="preserve">Osoba uprawniona do komunikowania się z Wykonawcami: </w:t>
      </w:r>
    </w:p>
    <w:p w14:paraId="4D27890E" w14:textId="1EB84A04" w:rsidR="0026603E" w:rsidRPr="0026603E" w:rsidRDefault="00D70A34" w:rsidP="0026603E">
      <w:pPr>
        <w:spacing w:before="120" w:after="120" w:line="360" w:lineRule="auto"/>
        <w:ind w:left="360"/>
        <w:contextualSpacing/>
        <w:jc w:val="both"/>
        <w:rPr>
          <w:rFonts w:ascii="Arial" w:eastAsia="Calibri" w:hAnsi="Arial" w:cs="Arial"/>
          <w:b/>
          <w:bCs/>
          <w:sz w:val="24"/>
          <w:szCs w:val="24"/>
        </w:rPr>
      </w:pPr>
      <w:r>
        <w:rPr>
          <w:rFonts w:ascii="Arial" w:eastAsia="Calibri" w:hAnsi="Arial" w:cs="Arial"/>
          <w:sz w:val="24"/>
          <w:szCs w:val="24"/>
        </w:rPr>
        <w:t>Marcin Kmieciak- tel. (41) 349 73 65</w:t>
      </w:r>
      <w:r w:rsidR="00BB7AAC" w:rsidRPr="00BB7AAC">
        <w:rPr>
          <w:rFonts w:ascii="Arial" w:eastAsia="Calibri" w:hAnsi="Arial" w:cs="Arial"/>
          <w:sz w:val="24"/>
          <w:szCs w:val="24"/>
        </w:rPr>
        <w:t xml:space="preserve">; e-mail: </w:t>
      </w:r>
      <w:hyperlink r:id="rId19" w:history="1">
        <w:r w:rsidR="005E55A1" w:rsidRPr="006F3661">
          <w:rPr>
            <w:rStyle w:val="Hipercze"/>
            <w:rFonts w:ascii="Arial" w:eastAsia="Calibri" w:hAnsi="Arial" w:cs="Arial"/>
            <w:sz w:val="24"/>
            <w:szCs w:val="24"/>
          </w:rPr>
          <w:t>marcin.kmieciak@ujk.edu.pl</w:t>
        </w:r>
      </w:hyperlink>
      <w:r w:rsidR="00BB7AAC" w:rsidRPr="00BB7AAC">
        <w:rPr>
          <w:rFonts w:ascii="Arial" w:eastAsia="Calibri" w:hAnsi="Arial" w:cs="Arial"/>
          <w:sz w:val="24"/>
          <w:szCs w:val="24"/>
        </w:rPr>
        <w:t xml:space="preserve"> .</w:t>
      </w:r>
    </w:p>
    <w:p w14:paraId="33FB715A" w14:textId="5EAEA63E" w:rsidR="00BB7AAC" w:rsidRPr="004A7071" w:rsidRDefault="00BB7AAC" w:rsidP="004A7071">
      <w:pPr>
        <w:keepNext/>
        <w:keepLines/>
        <w:spacing w:before="240" w:after="120" w:line="360" w:lineRule="auto"/>
        <w:outlineLvl w:val="0"/>
        <w:rPr>
          <w:rFonts w:ascii="Arial" w:eastAsiaTheme="majorEastAsia" w:hAnsi="Arial" w:cs="Arial"/>
          <w:b/>
          <w:bCs/>
          <w:kern w:val="2"/>
          <w:sz w:val="28"/>
          <w:szCs w:val="28"/>
          <w:lang w:eastAsia="en-US"/>
          <w14:ligatures w14:val="standardContextual"/>
        </w:rPr>
      </w:pPr>
      <w:r w:rsidRPr="004A7071">
        <w:rPr>
          <w:rFonts w:ascii="Arial" w:eastAsiaTheme="majorEastAsia" w:hAnsi="Arial" w:cs="Arial"/>
          <w:b/>
          <w:bCs/>
          <w:kern w:val="2"/>
          <w:sz w:val="28"/>
          <w:szCs w:val="28"/>
          <w:lang w:eastAsia="en-US"/>
          <w14:ligatures w14:val="standardContextual"/>
        </w:rPr>
        <w:t>ROZDZIAŁ 8. Wadium</w:t>
      </w:r>
    </w:p>
    <w:p w14:paraId="6046A9EE" w14:textId="77777777" w:rsid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Wykonawca zobowiązany jest do zabezpieczenia swojej oferty wadium                                       w wysokości:</w:t>
      </w:r>
    </w:p>
    <w:p w14:paraId="3D4A0920" w14:textId="7184E15A" w:rsidR="005E7F7E" w:rsidRDefault="005E7F7E" w:rsidP="005E7F7E">
      <w:pPr>
        <w:spacing w:after="0" w:line="240" w:lineRule="auto"/>
        <w:jc w:val="both"/>
        <w:rPr>
          <w:rFonts w:ascii="Arial" w:eastAsia="Aptos" w:hAnsi="Arial" w:cs="Arial"/>
          <w:b/>
          <w:kern w:val="2"/>
          <w:sz w:val="24"/>
          <w:szCs w:val="24"/>
          <w:lang w:eastAsia="en-US"/>
          <w14:ligatures w14:val="standardContextual"/>
        </w:rPr>
      </w:pPr>
      <w:r>
        <w:rPr>
          <w:rFonts w:ascii="Arial" w:eastAsia="Aptos" w:hAnsi="Arial" w:cs="Arial"/>
          <w:kern w:val="2"/>
          <w:sz w:val="24"/>
          <w:szCs w:val="24"/>
          <w:lang w:eastAsia="en-US"/>
          <w14:ligatures w14:val="standardContextual"/>
        </w:rPr>
        <w:t xml:space="preserve">Część 1 </w:t>
      </w:r>
      <w:r>
        <w:rPr>
          <w:rFonts w:ascii="Arial" w:eastAsia="Aptos" w:hAnsi="Arial" w:cs="Arial"/>
          <w:b/>
          <w:kern w:val="2"/>
          <w:sz w:val="24"/>
          <w:szCs w:val="24"/>
          <w:lang w:eastAsia="en-US"/>
          <w14:ligatures w14:val="standardContextual"/>
        </w:rPr>
        <w:t>7500</w:t>
      </w:r>
      <w:r w:rsidRPr="005E7F7E">
        <w:rPr>
          <w:rFonts w:ascii="Arial" w:eastAsia="Aptos" w:hAnsi="Arial" w:cs="Arial"/>
          <w:b/>
          <w:kern w:val="2"/>
          <w:sz w:val="24"/>
          <w:szCs w:val="24"/>
          <w:lang w:eastAsia="en-US"/>
          <w14:ligatures w14:val="standardContextual"/>
        </w:rPr>
        <w:t xml:space="preserve"> zł </w:t>
      </w:r>
      <w:r w:rsidRPr="005E7F7E">
        <w:rPr>
          <w:rFonts w:ascii="Arial" w:eastAsia="Aptos" w:hAnsi="Arial" w:cs="Arial"/>
          <w:kern w:val="2"/>
          <w:sz w:val="24"/>
          <w:szCs w:val="24"/>
          <w:lang w:eastAsia="en-US"/>
          <w14:ligatures w14:val="standardContextual"/>
        </w:rPr>
        <w:t xml:space="preserve">(słownie złotych : </w:t>
      </w:r>
      <w:r>
        <w:rPr>
          <w:rFonts w:ascii="Arial" w:eastAsia="Aptos" w:hAnsi="Arial" w:cs="Arial"/>
          <w:kern w:val="2"/>
          <w:sz w:val="24"/>
          <w:szCs w:val="24"/>
          <w:lang w:eastAsia="en-US"/>
          <w14:ligatures w14:val="standardContextual"/>
        </w:rPr>
        <w:t xml:space="preserve">siedem tysięcy pięćset złotych </w:t>
      </w:r>
      <w:r w:rsidRPr="005E7F7E">
        <w:rPr>
          <w:rFonts w:ascii="Arial" w:eastAsia="Aptos" w:hAnsi="Arial" w:cs="Arial"/>
          <w:kern w:val="2"/>
          <w:sz w:val="24"/>
          <w:szCs w:val="24"/>
          <w:lang w:eastAsia="en-US"/>
          <w14:ligatures w14:val="standardContextual"/>
        </w:rPr>
        <w:t xml:space="preserve"> 00/100).</w:t>
      </w:r>
      <w:r w:rsidRPr="005E7F7E">
        <w:rPr>
          <w:rFonts w:ascii="Arial" w:eastAsia="Aptos" w:hAnsi="Arial" w:cs="Arial"/>
          <w:b/>
          <w:kern w:val="2"/>
          <w:sz w:val="24"/>
          <w:szCs w:val="24"/>
          <w:lang w:eastAsia="en-US"/>
          <w14:ligatures w14:val="standardContextual"/>
        </w:rPr>
        <w:t xml:space="preserve"> </w:t>
      </w:r>
    </w:p>
    <w:p w14:paraId="11C63781" w14:textId="3B62C4CB" w:rsid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Część </w:t>
      </w:r>
      <w:r>
        <w:rPr>
          <w:rFonts w:ascii="Arial" w:eastAsia="Aptos" w:hAnsi="Arial" w:cs="Arial"/>
          <w:kern w:val="2"/>
          <w:sz w:val="24"/>
          <w:szCs w:val="24"/>
          <w:lang w:eastAsia="en-US"/>
          <w14:ligatures w14:val="standardContextual"/>
        </w:rPr>
        <w:t>2</w:t>
      </w:r>
      <w:r w:rsidRPr="005E7F7E">
        <w:rPr>
          <w:rFonts w:ascii="Arial" w:eastAsia="Aptos" w:hAnsi="Arial" w:cs="Arial"/>
          <w:kern w:val="2"/>
          <w:sz w:val="24"/>
          <w:szCs w:val="24"/>
          <w:lang w:eastAsia="en-US"/>
          <w14:ligatures w14:val="standardContextual"/>
        </w:rPr>
        <w:t xml:space="preserve"> </w:t>
      </w:r>
      <w:r w:rsidRPr="005E7F7E">
        <w:rPr>
          <w:rFonts w:ascii="Arial" w:eastAsia="Aptos" w:hAnsi="Arial" w:cs="Arial"/>
          <w:b/>
          <w:kern w:val="2"/>
          <w:sz w:val="24"/>
          <w:szCs w:val="24"/>
          <w:lang w:eastAsia="en-US"/>
          <w14:ligatures w14:val="standardContextual"/>
        </w:rPr>
        <w:t xml:space="preserve">7500 zł </w:t>
      </w:r>
      <w:r w:rsidRPr="005E7F7E">
        <w:rPr>
          <w:rFonts w:ascii="Arial" w:eastAsia="Aptos" w:hAnsi="Arial" w:cs="Arial"/>
          <w:kern w:val="2"/>
          <w:sz w:val="24"/>
          <w:szCs w:val="24"/>
          <w:lang w:eastAsia="en-US"/>
          <w14:ligatures w14:val="standardContextual"/>
        </w:rPr>
        <w:t>(słownie złotych : siedem tysięcy pięćset złotych  00/100).</w:t>
      </w:r>
    </w:p>
    <w:p w14:paraId="65DC1BA7" w14:textId="0600EC73" w:rsid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Część </w:t>
      </w:r>
      <w:r>
        <w:rPr>
          <w:rFonts w:ascii="Arial" w:eastAsia="Aptos" w:hAnsi="Arial" w:cs="Arial"/>
          <w:kern w:val="2"/>
          <w:sz w:val="24"/>
          <w:szCs w:val="24"/>
          <w:lang w:eastAsia="en-US"/>
          <w14:ligatures w14:val="standardContextual"/>
        </w:rPr>
        <w:t>3</w:t>
      </w:r>
      <w:r w:rsidRPr="005E7F7E">
        <w:rPr>
          <w:rFonts w:ascii="Arial" w:eastAsia="Aptos" w:hAnsi="Arial" w:cs="Arial"/>
          <w:kern w:val="2"/>
          <w:sz w:val="24"/>
          <w:szCs w:val="24"/>
          <w:lang w:eastAsia="en-US"/>
          <w14:ligatures w14:val="standardContextual"/>
        </w:rPr>
        <w:t xml:space="preserve"> </w:t>
      </w:r>
      <w:r w:rsidRPr="005E7F7E">
        <w:rPr>
          <w:rFonts w:ascii="Arial" w:eastAsia="Aptos" w:hAnsi="Arial" w:cs="Arial"/>
          <w:b/>
          <w:kern w:val="2"/>
          <w:sz w:val="24"/>
          <w:szCs w:val="24"/>
          <w:lang w:eastAsia="en-US"/>
          <w14:ligatures w14:val="standardContextual"/>
        </w:rPr>
        <w:t xml:space="preserve">7500 zł </w:t>
      </w:r>
      <w:r w:rsidRPr="005E7F7E">
        <w:rPr>
          <w:rFonts w:ascii="Arial" w:eastAsia="Aptos" w:hAnsi="Arial" w:cs="Arial"/>
          <w:kern w:val="2"/>
          <w:sz w:val="24"/>
          <w:szCs w:val="24"/>
          <w:lang w:eastAsia="en-US"/>
          <w14:ligatures w14:val="standardContextual"/>
        </w:rPr>
        <w:t>(słownie złotych : siedem tysięcy pięćset złotych  00/100).</w:t>
      </w:r>
    </w:p>
    <w:p w14:paraId="6C7BA94D" w14:textId="60DB5070" w:rsid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Część </w:t>
      </w:r>
      <w:r>
        <w:rPr>
          <w:rFonts w:ascii="Arial" w:eastAsia="Aptos" w:hAnsi="Arial" w:cs="Arial"/>
          <w:kern w:val="2"/>
          <w:sz w:val="24"/>
          <w:szCs w:val="24"/>
          <w:lang w:eastAsia="en-US"/>
          <w14:ligatures w14:val="standardContextual"/>
        </w:rPr>
        <w:t>4</w:t>
      </w:r>
      <w:r w:rsidRPr="005E7F7E">
        <w:rPr>
          <w:rFonts w:ascii="Arial" w:eastAsia="Aptos" w:hAnsi="Arial" w:cs="Arial"/>
          <w:kern w:val="2"/>
          <w:sz w:val="24"/>
          <w:szCs w:val="24"/>
          <w:lang w:eastAsia="en-US"/>
          <w14:ligatures w14:val="standardContextual"/>
        </w:rPr>
        <w:t xml:space="preserve"> </w:t>
      </w:r>
      <w:r>
        <w:rPr>
          <w:rFonts w:ascii="Arial" w:eastAsia="Aptos" w:hAnsi="Arial" w:cs="Arial"/>
          <w:b/>
          <w:kern w:val="2"/>
          <w:sz w:val="24"/>
          <w:szCs w:val="24"/>
          <w:lang w:eastAsia="en-US"/>
          <w14:ligatures w14:val="standardContextual"/>
        </w:rPr>
        <w:t>4000</w:t>
      </w:r>
      <w:r w:rsidRPr="005E7F7E">
        <w:rPr>
          <w:rFonts w:ascii="Arial" w:eastAsia="Aptos" w:hAnsi="Arial" w:cs="Arial"/>
          <w:b/>
          <w:kern w:val="2"/>
          <w:sz w:val="24"/>
          <w:szCs w:val="24"/>
          <w:lang w:eastAsia="en-US"/>
          <w14:ligatures w14:val="standardContextual"/>
        </w:rPr>
        <w:t xml:space="preserve"> zł </w:t>
      </w:r>
      <w:r w:rsidRPr="005E7F7E">
        <w:rPr>
          <w:rFonts w:ascii="Arial" w:eastAsia="Aptos" w:hAnsi="Arial" w:cs="Arial"/>
          <w:kern w:val="2"/>
          <w:sz w:val="24"/>
          <w:szCs w:val="24"/>
          <w:lang w:eastAsia="en-US"/>
          <w14:ligatures w14:val="standardContextual"/>
        </w:rPr>
        <w:t xml:space="preserve">(słownie złotych : </w:t>
      </w:r>
      <w:r>
        <w:rPr>
          <w:rFonts w:ascii="Arial" w:eastAsia="Aptos" w:hAnsi="Arial" w:cs="Arial"/>
          <w:kern w:val="2"/>
          <w:sz w:val="24"/>
          <w:szCs w:val="24"/>
          <w:lang w:eastAsia="en-US"/>
          <w14:ligatures w14:val="standardContextual"/>
        </w:rPr>
        <w:t>cztery tysiące</w:t>
      </w:r>
      <w:r w:rsidRPr="005E7F7E">
        <w:rPr>
          <w:rFonts w:ascii="Arial" w:eastAsia="Aptos" w:hAnsi="Arial" w:cs="Arial"/>
          <w:kern w:val="2"/>
          <w:sz w:val="24"/>
          <w:szCs w:val="24"/>
          <w:lang w:eastAsia="en-US"/>
          <w14:ligatures w14:val="standardContextual"/>
        </w:rPr>
        <w:t xml:space="preserve"> złotych  00/100).</w:t>
      </w:r>
    </w:p>
    <w:p w14:paraId="58A9CB8D" w14:textId="7390EB05" w:rsidR="005E7F7E" w:rsidRDefault="005E7F7E" w:rsidP="005E7F7E">
      <w:pPr>
        <w:spacing w:after="0" w:line="240" w:lineRule="auto"/>
        <w:jc w:val="both"/>
        <w:rPr>
          <w:rFonts w:ascii="Arial" w:eastAsia="Aptos" w:hAnsi="Arial" w:cs="Arial"/>
          <w:kern w:val="2"/>
          <w:sz w:val="24"/>
          <w:szCs w:val="24"/>
          <w:lang w:eastAsia="en-US"/>
          <w14:ligatures w14:val="standardContextual"/>
        </w:rPr>
      </w:pPr>
      <w:r>
        <w:rPr>
          <w:rFonts w:ascii="Arial" w:eastAsia="Aptos" w:hAnsi="Arial" w:cs="Arial"/>
          <w:kern w:val="2"/>
          <w:sz w:val="24"/>
          <w:szCs w:val="24"/>
          <w:lang w:eastAsia="en-US"/>
          <w14:ligatures w14:val="standardContextual"/>
        </w:rPr>
        <w:t xml:space="preserve">Część 5   </w:t>
      </w:r>
      <w:r w:rsidRPr="005E7F7E">
        <w:rPr>
          <w:rFonts w:ascii="Arial" w:eastAsia="Aptos" w:hAnsi="Arial" w:cs="Arial"/>
          <w:b/>
          <w:kern w:val="2"/>
          <w:sz w:val="24"/>
          <w:szCs w:val="24"/>
          <w:lang w:eastAsia="en-US"/>
          <w14:ligatures w14:val="standardContextual"/>
        </w:rPr>
        <w:t>800 zł</w:t>
      </w:r>
      <w:r>
        <w:rPr>
          <w:rFonts w:ascii="Arial" w:eastAsia="Aptos" w:hAnsi="Arial" w:cs="Arial"/>
          <w:kern w:val="2"/>
          <w:sz w:val="24"/>
          <w:szCs w:val="24"/>
          <w:lang w:eastAsia="en-US"/>
          <w14:ligatures w14:val="standardContextual"/>
        </w:rPr>
        <w:t xml:space="preserve"> ( słownie złotych: osiemset złotych 00/100)</w:t>
      </w:r>
    </w:p>
    <w:p w14:paraId="48F59FE2" w14:textId="4F40B71A" w:rsidR="005E7F7E" w:rsidRDefault="005E7F7E" w:rsidP="005E7F7E">
      <w:pPr>
        <w:spacing w:after="0" w:line="240" w:lineRule="auto"/>
        <w:jc w:val="both"/>
        <w:rPr>
          <w:rFonts w:ascii="Arial" w:eastAsia="Aptos" w:hAnsi="Arial" w:cs="Arial"/>
          <w:kern w:val="2"/>
          <w:sz w:val="24"/>
          <w:szCs w:val="24"/>
          <w:lang w:eastAsia="en-US"/>
          <w14:ligatures w14:val="standardContextual"/>
        </w:rPr>
      </w:pPr>
      <w:r>
        <w:rPr>
          <w:rFonts w:ascii="Arial" w:eastAsia="Aptos" w:hAnsi="Arial" w:cs="Arial"/>
          <w:kern w:val="2"/>
          <w:sz w:val="24"/>
          <w:szCs w:val="24"/>
          <w:lang w:eastAsia="en-US"/>
          <w14:ligatures w14:val="standardContextual"/>
        </w:rPr>
        <w:t xml:space="preserve">Część 6   </w:t>
      </w:r>
      <w:r w:rsidRPr="005E7F7E">
        <w:rPr>
          <w:rFonts w:ascii="Arial" w:eastAsia="Aptos" w:hAnsi="Arial" w:cs="Arial"/>
          <w:b/>
          <w:kern w:val="2"/>
          <w:sz w:val="24"/>
          <w:szCs w:val="24"/>
          <w:lang w:eastAsia="en-US"/>
          <w14:ligatures w14:val="standardContextual"/>
        </w:rPr>
        <w:t>100 zł</w:t>
      </w:r>
      <w:r w:rsidRPr="005E7F7E">
        <w:rPr>
          <w:rFonts w:ascii="Arial" w:eastAsia="Aptos" w:hAnsi="Arial" w:cs="Arial"/>
          <w:kern w:val="2"/>
          <w:sz w:val="24"/>
          <w:szCs w:val="24"/>
          <w:lang w:eastAsia="en-US"/>
          <w14:ligatures w14:val="standardContextual"/>
        </w:rPr>
        <w:t xml:space="preserve"> ( słownie złotych: sto złotych 00/100)</w:t>
      </w:r>
    </w:p>
    <w:p w14:paraId="00BD3E7C" w14:textId="1DFAD1E8" w:rsidR="005E7F7E" w:rsidRDefault="005E7F7E" w:rsidP="005E7F7E">
      <w:pPr>
        <w:spacing w:after="0" w:line="240" w:lineRule="auto"/>
        <w:jc w:val="both"/>
        <w:rPr>
          <w:rFonts w:ascii="Arial" w:eastAsia="Aptos" w:hAnsi="Arial" w:cs="Arial"/>
          <w:kern w:val="2"/>
          <w:sz w:val="24"/>
          <w:szCs w:val="24"/>
          <w:lang w:eastAsia="en-US"/>
          <w14:ligatures w14:val="standardContextual"/>
        </w:rPr>
      </w:pPr>
      <w:r>
        <w:rPr>
          <w:rFonts w:ascii="Arial" w:eastAsia="Aptos" w:hAnsi="Arial" w:cs="Arial"/>
          <w:kern w:val="2"/>
          <w:sz w:val="24"/>
          <w:szCs w:val="24"/>
          <w:lang w:eastAsia="en-US"/>
          <w14:ligatures w14:val="standardContextual"/>
        </w:rPr>
        <w:t xml:space="preserve">Część 7   </w:t>
      </w:r>
      <w:r w:rsidRPr="005E7F7E">
        <w:rPr>
          <w:rFonts w:ascii="Arial" w:eastAsia="Aptos" w:hAnsi="Arial" w:cs="Arial"/>
          <w:b/>
          <w:kern w:val="2"/>
          <w:sz w:val="24"/>
          <w:szCs w:val="24"/>
          <w:lang w:eastAsia="en-US"/>
          <w14:ligatures w14:val="standardContextual"/>
        </w:rPr>
        <w:t>200 zł</w:t>
      </w:r>
      <w:r>
        <w:rPr>
          <w:rFonts w:ascii="Arial" w:eastAsia="Aptos" w:hAnsi="Arial" w:cs="Arial"/>
          <w:kern w:val="2"/>
          <w:sz w:val="24"/>
          <w:szCs w:val="24"/>
          <w:lang w:eastAsia="en-US"/>
          <w14:ligatures w14:val="standardContextual"/>
        </w:rPr>
        <w:t xml:space="preserve"> ( słownie złotych: dwieście złotych 00/100)</w:t>
      </w:r>
    </w:p>
    <w:p w14:paraId="3A53619C" w14:textId="4949974A" w:rsidR="005E7F7E" w:rsidRDefault="005E7F7E" w:rsidP="005E7F7E">
      <w:pPr>
        <w:spacing w:after="0" w:line="240" w:lineRule="auto"/>
        <w:jc w:val="both"/>
        <w:rPr>
          <w:rFonts w:ascii="Arial" w:eastAsia="Aptos" w:hAnsi="Arial" w:cs="Arial"/>
          <w:kern w:val="2"/>
          <w:sz w:val="24"/>
          <w:szCs w:val="24"/>
          <w:lang w:eastAsia="en-US"/>
          <w14:ligatures w14:val="standardContextual"/>
        </w:rPr>
      </w:pPr>
      <w:r>
        <w:rPr>
          <w:rFonts w:ascii="Arial" w:eastAsia="Aptos" w:hAnsi="Arial" w:cs="Arial"/>
          <w:kern w:val="2"/>
          <w:sz w:val="24"/>
          <w:szCs w:val="24"/>
          <w:lang w:eastAsia="en-US"/>
          <w14:ligatures w14:val="standardContextual"/>
        </w:rPr>
        <w:t xml:space="preserve">Część 8    </w:t>
      </w:r>
      <w:r w:rsidRPr="005E7F7E">
        <w:rPr>
          <w:rFonts w:ascii="Arial" w:eastAsia="Aptos" w:hAnsi="Arial" w:cs="Arial"/>
          <w:b/>
          <w:kern w:val="2"/>
          <w:sz w:val="24"/>
          <w:szCs w:val="24"/>
          <w:lang w:eastAsia="en-US"/>
          <w14:ligatures w14:val="standardContextual"/>
        </w:rPr>
        <w:t>50 zł</w:t>
      </w:r>
      <w:r>
        <w:rPr>
          <w:rFonts w:ascii="Arial" w:eastAsia="Aptos" w:hAnsi="Arial" w:cs="Arial"/>
          <w:kern w:val="2"/>
          <w:sz w:val="24"/>
          <w:szCs w:val="24"/>
          <w:lang w:eastAsia="en-US"/>
          <w14:ligatures w14:val="standardContextual"/>
        </w:rPr>
        <w:t xml:space="preserve">  ( słownie złotych: pięćdziesiąt złotych 00/100)</w:t>
      </w:r>
    </w:p>
    <w:p w14:paraId="273DC37B" w14:textId="35ACBF8E" w:rsidR="005E7F7E" w:rsidRDefault="005E7F7E" w:rsidP="005E7F7E">
      <w:pPr>
        <w:spacing w:after="0" w:line="240" w:lineRule="auto"/>
        <w:jc w:val="both"/>
        <w:rPr>
          <w:rFonts w:ascii="Arial" w:eastAsia="Aptos" w:hAnsi="Arial" w:cs="Arial"/>
          <w:kern w:val="2"/>
          <w:sz w:val="24"/>
          <w:szCs w:val="24"/>
          <w:lang w:eastAsia="en-US"/>
          <w14:ligatures w14:val="standardContextual"/>
        </w:rPr>
      </w:pPr>
      <w:r>
        <w:rPr>
          <w:rFonts w:ascii="Arial" w:eastAsia="Aptos" w:hAnsi="Arial" w:cs="Arial"/>
          <w:kern w:val="2"/>
          <w:sz w:val="24"/>
          <w:szCs w:val="24"/>
          <w:lang w:eastAsia="en-US"/>
          <w14:ligatures w14:val="standardContextual"/>
        </w:rPr>
        <w:t xml:space="preserve">Część 9   </w:t>
      </w:r>
      <w:r w:rsidRPr="005E7F7E">
        <w:rPr>
          <w:rFonts w:ascii="Arial" w:eastAsia="Aptos" w:hAnsi="Arial" w:cs="Arial"/>
          <w:b/>
          <w:kern w:val="2"/>
          <w:sz w:val="24"/>
          <w:szCs w:val="24"/>
          <w:lang w:eastAsia="en-US"/>
          <w14:ligatures w14:val="standardContextual"/>
        </w:rPr>
        <w:t xml:space="preserve"> 50 zł  </w:t>
      </w:r>
      <w:r w:rsidRPr="005E7F7E">
        <w:rPr>
          <w:rFonts w:ascii="Arial" w:eastAsia="Aptos" w:hAnsi="Arial" w:cs="Arial"/>
          <w:kern w:val="2"/>
          <w:sz w:val="24"/>
          <w:szCs w:val="24"/>
          <w:lang w:eastAsia="en-US"/>
          <w14:ligatures w14:val="standardContextual"/>
        </w:rPr>
        <w:t>( słownie złotych: pięćdziesiąt złotych 00/100)</w:t>
      </w:r>
    </w:p>
    <w:p w14:paraId="3038BBC8" w14:textId="4DD9E37B" w:rsidR="005E7F7E" w:rsidRDefault="005E7F7E" w:rsidP="005E7F7E">
      <w:pPr>
        <w:spacing w:after="0" w:line="240" w:lineRule="auto"/>
        <w:jc w:val="both"/>
        <w:rPr>
          <w:rFonts w:ascii="Arial" w:eastAsia="Aptos" w:hAnsi="Arial" w:cs="Arial"/>
          <w:kern w:val="2"/>
          <w:sz w:val="24"/>
          <w:szCs w:val="24"/>
          <w:lang w:eastAsia="en-US"/>
          <w14:ligatures w14:val="standardContextual"/>
        </w:rPr>
      </w:pPr>
      <w:r>
        <w:rPr>
          <w:rFonts w:ascii="Arial" w:eastAsia="Aptos" w:hAnsi="Arial" w:cs="Arial"/>
          <w:kern w:val="2"/>
          <w:sz w:val="24"/>
          <w:szCs w:val="24"/>
          <w:lang w:eastAsia="en-US"/>
          <w14:ligatures w14:val="standardContextual"/>
        </w:rPr>
        <w:t xml:space="preserve">Część 10  </w:t>
      </w:r>
      <w:r w:rsidRPr="005E7F7E">
        <w:rPr>
          <w:rFonts w:ascii="Arial" w:eastAsia="Aptos" w:hAnsi="Arial" w:cs="Arial"/>
          <w:b/>
          <w:kern w:val="2"/>
          <w:sz w:val="24"/>
          <w:szCs w:val="24"/>
          <w:lang w:eastAsia="en-US"/>
          <w14:ligatures w14:val="standardContextual"/>
        </w:rPr>
        <w:t xml:space="preserve">50 zł  </w:t>
      </w:r>
      <w:r w:rsidRPr="005E7F7E">
        <w:rPr>
          <w:rFonts w:ascii="Arial" w:eastAsia="Aptos" w:hAnsi="Arial" w:cs="Arial"/>
          <w:kern w:val="2"/>
          <w:sz w:val="24"/>
          <w:szCs w:val="24"/>
          <w:lang w:eastAsia="en-US"/>
          <w14:ligatures w14:val="standardContextual"/>
        </w:rPr>
        <w:t>( słownie złotych: pięćdziesiąt złotych 00/100)</w:t>
      </w:r>
    </w:p>
    <w:p w14:paraId="1ABB26FB" w14:textId="534537C9" w:rsidR="005E7F7E" w:rsidRDefault="005E7F7E" w:rsidP="005E7F7E">
      <w:pPr>
        <w:spacing w:after="0" w:line="240" w:lineRule="auto"/>
        <w:jc w:val="both"/>
        <w:rPr>
          <w:rFonts w:ascii="Arial" w:eastAsia="Aptos" w:hAnsi="Arial" w:cs="Arial"/>
          <w:kern w:val="2"/>
          <w:sz w:val="24"/>
          <w:szCs w:val="24"/>
          <w:lang w:eastAsia="en-US"/>
          <w14:ligatures w14:val="standardContextual"/>
        </w:rPr>
      </w:pPr>
      <w:r>
        <w:rPr>
          <w:rFonts w:ascii="Arial" w:eastAsia="Aptos" w:hAnsi="Arial" w:cs="Arial"/>
          <w:kern w:val="2"/>
          <w:sz w:val="24"/>
          <w:szCs w:val="24"/>
          <w:lang w:eastAsia="en-US"/>
          <w14:ligatures w14:val="standardContextual"/>
        </w:rPr>
        <w:t xml:space="preserve">Część 11  </w:t>
      </w:r>
      <w:r w:rsidRPr="005E7F7E">
        <w:rPr>
          <w:rFonts w:ascii="Arial" w:eastAsia="Aptos" w:hAnsi="Arial" w:cs="Arial"/>
          <w:b/>
          <w:kern w:val="2"/>
          <w:sz w:val="24"/>
          <w:szCs w:val="24"/>
          <w:lang w:eastAsia="en-US"/>
          <w14:ligatures w14:val="standardContextual"/>
        </w:rPr>
        <w:t>100 zł</w:t>
      </w:r>
      <w:r w:rsidRPr="005E7F7E">
        <w:rPr>
          <w:rFonts w:ascii="Arial" w:eastAsia="Aptos" w:hAnsi="Arial" w:cs="Arial"/>
          <w:kern w:val="2"/>
          <w:sz w:val="24"/>
          <w:szCs w:val="24"/>
          <w:lang w:eastAsia="en-US"/>
          <w14:ligatures w14:val="standardContextual"/>
        </w:rPr>
        <w:t xml:space="preserve"> ( słownie złotych: sto złotych 00/100)</w:t>
      </w:r>
    </w:p>
    <w:p w14:paraId="6CD9EE51" w14:textId="6EA372D8" w:rsidR="005E7F7E" w:rsidRDefault="005E7F7E" w:rsidP="005E7F7E">
      <w:pPr>
        <w:spacing w:after="0" w:line="240" w:lineRule="auto"/>
        <w:jc w:val="both"/>
        <w:rPr>
          <w:rFonts w:ascii="Arial" w:eastAsia="Aptos" w:hAnsi="Arial" w:cs="Arial"/>
          <w:kern w:val="2"/>
          <w:sz w:val="24"/>
          <w:szCs w:val="24"/>
          <w:lang w:eastAsia="en-US"/>
          <w14:ligatures w14:val="standardContextual"/>
        </w:rPr>
      </w:pPr>
      <w:r>
        <w:rPr>
          <w:rFonts w:ascii="Arial" w:eastAsia="Aptos" w:hAnsi="Arial" w:cs="Arial"/>
          <w:kern w:val="2"/>
          <w:sz w:val="24"/>
          <w:szCs w:val="24"/>
          <w:lang w:eastAsia="en-US"/>
          <w14:ligatures w14:val="standardContextual"/>
        </w:rPr>
        <w:t xml:space="preserve">Część 12  </w:t>
      </w:r>
      <w:r w:rsidRPr="005E7F7E">
        <w:rPr>
          <w:rFonts w:ascii="Arial" w:eastAsia="Aptos" w:hAnsi="Arial" w:cs="Arial"/>
          <w:b/>
          <w:kern w:val="2"/>
          <w:sz w:val="24"/>
          <w:szCs w:val="24"/>
          <w:lang w:eastAsia="en-US"/>
          <w14:ligatures w14:val="standardContextual"/>
        </w:rPr>
        <w:t>100 zł</w:t>
      </w:r>
      <w:r w:rsidRPr="005E7F7E">
        <w:rPr>
          <w:rFonts w:ascii="Arial" w:eastAsia="Aptos" w:hAnsi="Arial" w:cs="Arial"/>
          <w:kern w:val="2"/>
          <w:sz w:val="24"/>
          <w:szCs w:val="24"/>
          <w:lang w:eastAsia="en-US"/>
          <w14:ligatures w14:val="standardContextual"/>
        </w:rPr>
        <w:t xml:space="preserve"> ( słownie złotych: sto złotych 00/100)</w:t>
      </w:r>
    </w:p>
    <w:p w14:paraId="0F79A84E" w14:textId="63137941" w:rsidR="005E7F7E" w:rsidRDefault="005E7F7E" w:rsidP="005E7F7E">
      <w:pPr>
        <w:spacing w:after="0" w:line="240" w:lineRule="auto"/>
        <w:jc w:val="both"/>
        <w:rPr>
          <w:rFonts w:ascii="Arial" w:eastAsia="Aptos" w:hAnsi="Arial" w:cs="Arial"/>
          <w:kern w:val="2"/>
          <w:sz w:val="24"/>
          <w:szCs w:val="24"/>
          <w:lang w:eastAsia="en-US"/>
          <w14:ligatures w14:val="standardContextual"/>
        </w:rPr>
      </w:pPr>
      <w:r>
        <w:rPr>
          <w:rFonts w:ascii="Arial" w:eastAsia="Aptos" w:hAnsi="Arial" w:cs="Arial"/>
          <w:kern w:val="2"/>
          <w:sz w:val="24"/>
          <w:szCs w:val="24"/>
          <w:lang w:eastAsia="en-US"/>
          <w14:ligatures w14:val="standardContextual"/>
        </w:rPr>
        <w:t xml:space="preserve">Część 13 </w:t>
      </w:r>
      <w:r w:rsidR="00406C3A" w:rsidRPr="00406C3A">
        <w:rPr>
          <w:rFonts w:ascii="Arial" w:eastAsia="Aptos" w:hAnsi="Arial" w:cs="Arial"/>
          <w:b/>
          <w:kern w:val="2"/>
          <w:sz w:val="24"/>
          <w:szCs w:val="24"/>
          <w:lang w:eastAsia="en-US"/>
          <w14:ligatures w14:val="standardContextual"/>
        </w:rPr>
        <w:t>1500 zł</w:t>
      </w:r>
      <w:r w:rsidR="00406C3A">
        <w:rPr>
          <w:rFonts w:ascii="Arial" w:eastAsia="Aptos" w:hAnsi="Arial" w:cs="Arial"/>
          <w:kern w:val="2"/>
          <w:sz w:val="24"/>
          <w:szCs w:val="24"/>
          <w:lang w:eastAsia="en-US"/>
          <w14:ligatures w14:val="standardContextual"/>
        </w:rPr>
        <w:t xml:space="preserve"> ( słownie złotych: jeden tysiąc, pięćset złotych 00/100)</w:t>
      </w:r>
    </w:p>
    <w:p w14:paraId="147AE7B0" w14:textId="63ECED2D" w:rsidR="00406C3A" w:rsidRPr="00406C3A" w:rsidRDefault="00406C3A" w:rsidP="00406C3A">
      <w:pPr>
        <w:spacing w:after="0" w:line="240" w:lineRule="auto"/>
        <w:jc w:val="both"/>
        <w:rPr>
          <w:rFonts w:ascii="Arial" w:eastAsia="Aptos" w:hAnsi="Arial" w:cs="Arial"/>
          <w:kern w:val="2"/>
          <w:sz w:val="24"/>
          <w:szCs w:val="24"/>
          <w:lang w:eastAsia="en-US"/>
          <w14:ligatures w14:val="standardContextual"/>
        </w:rPr>
      </w:pPr>
      <w:r>
        <w:rPr>
          <w:rFonts w:ascii="Arial" w:eastAsia="Aptos" w:hAnsi="Arial" w:cs="Arial"/>
          <w:kern w:val="2"/>
          <w:sz w:val="24"/>
          <w:szCs w:val="24"/>
          <w:lang w:eastAsia="en-US"/>
          <w14:ligatures w14:val="standardContextual"/>
        </w:rPr>
        <w:t xml:space="preserve">Część 14  </w:t>
      </w:r>
      <w:r w:rsidRPr="00406C3A">
        <w:rPr>
          <w:rFonts w:ascii="Arial" w:eastAsia="Aptos" w:hAnsi="Arial" w:cs="Arial"/>
          <w:b/>
          <w:kern w:val="2"/>
          <w:sz w:val="24"/>
          <w:szCs w:val="24"/>
          <w:lang w:eastAsia="en-US"/>
          <w14:ligatures w14:val="standardContextual"/>
        </w:rPr>
        <w:t>100 zł</w:t>
      </w:r>
      <w:r w:rsidRPr="00406C3A">
        <w:rPr>
          <w:rFonts w:ascii="Arial" w:eastAsia="Aptos" w:hAnsi="Arial" w:cs="Arial"/>
          <w:kern w:val="2"/>
          <w:sz w:val="24"/>
          <w:szCs w:val="24"/>
          <w:lang w:eastAsia="en-US"/>
          <w14:ligatures w14:val="standardContextual"/>
        </w:rPr>
        <w:t xml:space="preserve"> ( słownie złotych: sto złotych 00/100)</w:t>
      </w:r>
    </w:p>
    <w:p w14:paraId="7D1F92D1" w14:textId="0329A6AE" w:rsidR="00406C3A" w:rsidRPr="005E7F7E" w:rsidRDefault="00406C3A" w:rsidP="005E7F7E">
      <w:pPr>
        <w:spacing w:after="0" w:line="240" w:lineRule="auto"/>
        <w:jc w:val="both"/>
        <w:rPr>
          <w:rFonts w:ascii="Arial" w:eastAsia="Aptos" w:hAnsi="Arial" w:cs="Arial"/>
          <w:kern w:val="2"/>
          <w:sz w:val="24"/>
          <w:szCs w:val="24"/>
          <w:lang w:eastAsia="en-US"/>
          <w14:ligatures w14:val="standardContextual"/>
        </w:rPr>
      </w:pPr>
    </w:p>
    <w:p w14:paraId="0C121551" w14:textId="21B70BF0"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p>
    <w:p w14:paraId="5C4CD76E"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1. Wadium wnosi się przed upływem terminu składania ofert i utrzymuje nieprzerwanie do dnia upływu terminu związania ofertą, z wyjątkiem przypadków, o których mowa w art. 98 ust. 1 pkt 2 i 3 oraz ust. 2. </w:t>
      </w:r>
    </w:p>
    <w:p w14:paraId="0AF189C1"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2. Wadium może być wnoszone według wyboru Wykonawcy w jednej lub kilku następujących formach: </w:t>
      </w:r>
    </w:p>
    <w:p w14:paraId="6F3E6F14"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1) pieniądzu; </w:t>
      </w:r>
    </w:p>
    <w:p w14:paraId="4938346C"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2) gwarancjach bankowych; </w:t>
      </w:r>
    </w:p>
    <w:p w14:paraId="0C3FEB47"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3) gwarancjach ubezpieczeniowych; </w:t>
      </w:r>
    </w:p>
    <w:p w14:paraId="0B31C6AE" w14:textId="77777777" w:rsidR="005E7F7E" w:rsidRPr="005E7F7E" w:rsidRDefault="005E7F7E" w:rsidP="005E7F7E">
      <w:pPr>
        <w:spacing w:after="0" w:line="240" w:lineRule="auto"/>
        <w:jc w:val="both"/>
        <w:rPr>
          <w:rFonts w:ascii="Arial" w:eastAsia="Aptos" w:hAnsi="Arial" w:cs="Arial"/>
          <w:color w:val="000000"/>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4) poręczeniach udzielanych przez podmioty, o których mowa w art. 6b ust. 5 pkt 2 ustawy  z dnia 9 listopada 2000 r.  o utworzeniu Polskiej Agencji Rozwoju </w:t>
      </w:r>
      <w:r w:rsidRPr="005E7F7E">
        <w:rPr>
          <w:rFonts w:ascii="Arial" w:eastAsia="Aptos" w:hAnsi="Arial" w:cs="Arial"/>
          <w:color w:val="000000"/>
          <w:kern w:val="2"/>
          <w:sz w:val="24"/>
          <w:szCs w:val="24"/>
          <w:lang w:eastAsia="en-US"/>
          <w14:ligatures w14:val="standardContextual"/>
        </w:rPr>
        <w:t xml:space="preserve">Przedsiębiorczości (Dz. U. z 2020 r. poz. 299). </w:t>
      </w:r>
    </w:p>
    <w:p w14:paraId="0F9FCA6B"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3. Wadium w formie pieniądza należy wnieść przelewem na konto:</w:t>
      </w:r>
    </w:p>
    <w:p w14:paraId="0025301C" w14:textId="77777777" w:rsidR="005E7F7E" w:rsidRPr="005E7F7E" w:rsidRDefault="005E7F7E" w:rsidP="005E7F7E">
      <w:pPr>
        <w:spacing w:after="0" w:line="240" w:lineRule="auto"/>
        <w:jc w:val="both"/>
        <w:rPr>
          <w:rFonts w:ascii="Arial" w:eastAsia="Aptos" w:hAnsi="Arial" w:cs="Arial"/>
          <w:b/>
          <w:kern w:val="2"/>
          <w:sz w:val="24"/>
          <w:szCs w:val="24"/>
          <w:lang w:eastAsia="en-US"/>
          <w14:ligatures w14:val="standardContextual"/>
        </w:rPr>
      </w:pPr>
      <w:r w:rsidRPr="005E7F7E">
        <w:rPr>
          <w:rFonts w:ascii="Arial" w:eastAsia="Aptos" w:hAnsi="Arial" w:cs="Arial"/>
          <w:b/>
          <w:kern w:val="2"/>
          <w:sz w:val="24"/>
          <w:szCs w:val="24"/>
          <w:lang w:eastAsia="en-US"/>
          <w14:ligatures w14:val="standardContextual"/>
        </w:rPr>
        <w:t>Bank Millenium S.A. nr rachunku:</w:t>
      </w:r>
    </w:p>
    <w:p w14:paraId="2DB34F5B" w14:textId="27B83723"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b/>
          <w:kern w:val="2"/>
          <w:sz w:val="24"/>
          <w:szCs w:val="24"/>
          <w:lang w:eastAsia="en-US"/>
          <w14:ligatures w14:val="standardContextual"/>
        </w:rPr>
        <w:t>91 1160 2202 0000 0005 5502 9965</w:t>
      </w:r>
      <w:r w:rsidRPr="005E7F7E">
        <w:rPr>
          <w:rFonts w:ascii="Arial" w:eastAsia="Aptos" w:hAnsi="Arial" w:cs="Arial"/>
          <w:kern w:val="2"/>
          <w:sz w:val="24"/>
          <w:szCs w:val="24"/>
          <w:lang w:eastAsia="en-US"/>
          <w14:ligatures w14:val="standardContextual"/>
        </w:rPr>
        <w:t xml:space="preserve"> z dopiskiem "Wadiu</w:t>
      </w:r>
      <w:r w:rsidR="00406C3A">
        <w:rPr>
          <w:rFonts w:ascii="Arial" w:eastAsia="Aptos" w:hAnsi="Arial" w:cs="Arial"/>
          <w:kern w:val="2"/>
          <w:sz w:val="24"/>
          <w:szCs w:val="24"/>
          <w:lang w:eastAsia="en-US"/>
          <w14:ligatures w14:val="standardContextual"/>
        </w:rPr>
        <w:t>m – nr postępowania  ADP.2301.130.2025 część ……, ……, …..</w:t>
      </w:r>
    </w:p>
    <w:p w14:paraId="52F81DD7"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UWAGA: Za termin wniesienia wadium w formie pieniężnej zostanie przyjęty termin uznania rachunku Zamawiającego.</w:t>
      </w:r>
    </w:p>
    <w:p w14:paraId="139DA9C9"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4. Wadium wnoszone w formie poręczeń lub gwarancji musi spełniać co najmniej poniższe wymagania: </w:t>
      </w:r>
    </w:p>
    <w:p w14:paraId="22872DFB"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1) musi obejmować odpowiedzialność za wszystkie przypadki powodujące utratę wadium przez Wykonawcę określone w PZP, bez potwierdzania tych okoliczności; </w:t>
      </w:r>
    </w:p>
    <w:p w14:paraId="36FBC53C"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2) z jej treści powinno jednoznacznej wynikać zobowiązanie gwaranta do zapłaty całej kwoty wadium; </w:t>
      </w:r>
    </w:p>
    <w:p w14:paraId="73CA5A79" w14:textId="77777777" w:rsidR="005E7F7E" w:rsidRPr="005E7F7E" w:rsidRDefault="005E7F7E" w:rsidP="005E7F7E">
      <w:pPr>
        <w:spacing w:after="0" w:line="240" w:lineRule="auto"/>
        <w:ind w:left="284" w:hanging="284"/>
        <w:jc w:val="both"/>
        <w:rPr>
          <w:rFonts w:ascii="Arial" w:eastAsia="Aptos" w:hAnsi="Arial" w:cs="Arial"/>
          <w:kern w:val="2"/>
          <w:sz w:val="24"/>
          <w:szCs w:val="24"/>
          <w:u w:val="single"/>
          <w:lang w:eastAsia="en-US"/>
          <w14:ligatures w14:val="standardContextual"/>
        </w:rPr>
      </w:pPr>
      <w:r w:rsidRPr="005E7F7E">
        <w:rPr>
          <w:rFonts w:ascii="Arial" w:eastAsia="Aptos" w:hAnsi="Arial" w:cs="Arial"/>
          <w:b/>
          <w:bCs/>
          <w:kern w:val="2"/>
          <w:sz w:val="24"/>
          <w:szCs w:val="24"/>
          <w:lang w:eastAsia="en-US"/>
          <w14:ligatures w14:val="standardContextual"/>
        </w:rPr>
        <w:t xml:space="preserve">UWAGA: </w:t>
      </w:r>
      <w:r w:rsidRPr="005E7F7E">
        <w:rPr>
          <w:rFonts w:ascii="Arial" w:eastAsia="Aptos" w:hAnsi="Arial" w:cs="Arial"/>
          <w:kern w:val="2"/>
          <w:sz w:val="24"/>
          <w:szCs w:val="24"/>
          <w:lang w:eastAsia="en-US"/>
          <w14:ligatures w14:val="standardContextual"/>
        </w:rPr>
        <w:t>zamawiający uzna wadium z</w:t>
      </w:r>
      <w:r w:rsidRPr="005E7F7E">
        <w:rPr>
          <w:rFonts w:ascii="Arial" w:eastAsia="Aptos" w:hAnsi="Arial" w:cs="Arial"/>
          <w:color w:val="000000"/>
          <w:kern w:val="2"/>
          <w:sz w:val="24"/>
          <w:szCs w:val="24"/>
          <w:lang w:eastAsia="en-US"/>
          <w14:ligatures w14:val="standardContextual"/>
        </w:rPr>
        <w:t xml:space="preserve">a skutecznie zabezpieczające ofertę przez cały okres związania ofertą, jeżeli Zamawiający będzie miał możliwość skutecznego zgłoszenia żądania zapłaty w każdej sytuacji, gdy zdarzenie uzasadniające </w:t>
      </w:r>
      <w:r w:rsidRPr="005E7F7E">
        <w:rPr>
          <w:rFonts w:ascii="Arial" w:eastAsia="Aptos" w:hAnsi="Arial" w:cs="Arial"/>
          <w:color w:val="000000"/>
          <w:kern w:val="2"/>
          <w:sz w:val="24"/>
          <w:szCs w:val="24"/>
          <w:lang w:eastAsia="en-US"/>
          <w14:ligatures w14:val="standardContextual"/>
        </w:rPr>
        <w:lastRenderedPageBreak/>
        <w:t xml:space="preserve">zatrzymanie wadium zaistniało w okresie  </w:t>
      </w:r>
      <w:r w:rsidRPr="005E7F7E">
        <w:rPr>
          <w:rFonts w:ascii="Arial" w:eastAsia="Aptos" w:hAnsi="Arial" w:cs="Arial"/>
          <w:kern w:val="2"/>
          <w:sz w:val="24"/>
          <w:szCs w:val="24"/>
          <w:lang w:eastAsia="en-US"/>
          <w14:ligatures w14:val="standardContextual"/>
        </w:rPr>
        <w:t>związania ofertą (ważności wadium). Oznacza to, że w treści poręczenia nie może być warunku zobowiązującego zamawiającego do doręczenia żądania zapłaty wadium w terminie ważności gwarancji.</w:t>
      </w:r>
    </w:p>
    <w:p w14:paraId="34FDBF55"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3)  powinno być nieodwołalne i bezwarunkowe oraz płatne na pierwsze żądanie; </w:t>
      </w:r>
    </w:p>
    <w:p w14:paraId="05A1DE99"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4)  termin obowiązywania poręczenia lub gwarancji nie może być krótszy niż termin związania ofertą (z zastrzeżeniem iż pierwszym dniem związania ofertą jest dzień składania ofert); </w:t>
      </w:r>
    </w:p>
    <w:p w14:paraId="2DE54855"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5)  w treści poręczenia lub gwarancji powinna znaleźć się nazwa oraz numer przedmiotowego postępowania;</w:t>
      </w:r>
    </w:p>
    <w:p w14:paraId="5014B9EC"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6) beneficjentem poręczenia lub gwarancji jest: Uniwersytet Jana Kochanowskiego   w Kielcach; </w:t>
      </w:r>
    </w:p>
    <w:p w14:paraId="462D72CB"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7)  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 </w:t>
      </w:r>
    </w:p>
    <w:p w14:paraId="5899AA57"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8) musi zostać złożone w postaci elektronicznej, opatrzone kwalifikowanym podpisem elektronicznym przez wystawcę poręczenia lub gwarancji. </w:t>
      </w:r>
    </w:p>
    <w:p w14:paraId="1A28A838"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5. Wymaga się, by oryginał dokumentu potwierdzającego, że oferta jest zabezpieczona wadium został złożony wraz  z ofertą. Dokument należy złożyć jako osobny plik (w sposób pozwalający na jego zwrot bez naruszenia jej integralności) obok innych plików stanowiących ofertę i skompresować do jednego pliku jako archiwum (ZIP). </w:t>
      </w:r>
    </w:p>
    <w:p w14:paraId="24CA334E"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 xml:space="preserve">6. Oferta Wykonawcy, który nie wniesie wadium lub wniesie w sposób nieprawidłowy lub nie utrzyma wadium nieprzerwanie do upływu terminu związania ofertą lub złoży wniosek  o zwrot wadium w przypadku, o którym mowa   w art. 98 ust. 2 pkt 3 PZP  zostanie odrzucona. </w:t>
      </w:r>
    </w:p>
    <w:p w14:paraId="7C1EEB55" w14:textId="77777777" w:rsidR="005E7F7E" w:rsidRPr="005E7F7E" w:rsidRDefault="005E7F7E" w:rsidP="005E7F7E">
      <w:pPr>
        <w:spacing w:after="0" w:line="240" w:lineRule="auto"/>
        <w:jc w:val="both"/>
        <w:rPr>
          <w:rFonts w:ascii="Arial" w:eastAsia="Aptos" w:hAnsi="Arial" w:cs="Arial"/>
          <w:kern w:val="2"/>
          <w:sz w:val="24"/>
          <w:szCs w:val="24"/>
          <w:lang w:eastAsia="en-US"/>
          <w14:ligatures w14:val="standardContextual"/>
        </w:rPr>
      </w:pPr>
      <w:r w:rsidRPr="005E7F7E">
        <w:rPr>
          <w:rFonts w:ascii="Arial" w:eastAsia="Aptos" w:hAnsi="Arial" w:cs="Arial"/>
          <w:kern w:val="2"/>
          <w:sz w:val="24"/>
          <w:szCs w:val="24"/>
          <w:lang w:eastAsia="en-US"/>
          <w14:ligatures w14:val="standardContextual"/>
        </w:rPr>
        <w:t>7. Zasady zwrotu oraz okoliczności zatrzymania wadium określa  art.98 PZP.</w:t>
      </w:r>
    </w:p>
    <w:p w14:paraId="6D05626F" w14:textId="77777777" w:rsidR="005E7F7E" w:rsidRDefault="005E7F7E" w:rsidP="00BB7AAC">
      <w:pPr>
        <w:keepNext/>
        <w:keepLines/>
        <w:spacing w:before="120" w:after="120" w:line="360" w:lineRule="auto"/>
        <w:outlineLvl w:val="0"/>
        <w:rPr>
          <w:rFonts w:ascii="Arial" w:hAnsi="Arial" w:cs="Arial"/>
          <w:sz w:val="24"/>
          <w:szCs w:val="24"/>
        </w:rPr>
      </w:pPr>
    </w:p>
    <w:p w14:paraId="1B35F423" w14:textId="43D5680C" w:rsidR="00BB7AAC" w:rsidRPr="004A7071" w:rsidRDefault="00BB7AAC" w:rsidP="00BB7AAC">
      <w:pPr>
        <w:keepNext/>
        <w:keepLines/>
        <w:spacing w:before="120" w:after="120" w:line="360" w:lineRule="auto"/>
        <w:outlineLvl w:val="0"/>
        <w:rPr>
          <w:rFonts w:ascii="Arial" w:eastAsiaTheme="majorEastAsia" w:hAnsi="Arial" w:cs="Arial"/>
          <w:b/>
          <w:bCs/>
          <w:kern w:val="2"/>
          <w:sz w:val="28"/>
          <w:szCs w:val="28"/>
          <w:lang w:eastAsia="en-US"/>
          <w14:ligatures w14:val="standardContextual"/>
        </w:rPr>
      </w:pPr>
      <w:r w:rsidRPr="004A7071">
        <w:rPr>
          <w:rFonts w:ascii="Arial" w:eastAsiaTheme="majorEastAsia" w:hAnsi="Arial" w:cs="Arial"/>
          <w:b/>
          <w:bCs/>
          <w:kern w:val="2"/>
          <w:sz w:val="28"/>
          <w:szCs w:val="28"/>
          <w:lang w:eastAsia="en-US"/>
          <w14:ligatures w14:val="standardContextual"/>
        </w:rPr>
        <w:t>ROZDZIAŁ 9. Termin związania ofertą</w:t>
      </w:r>
    </w:p>
    <w:p w14:paraId="7FE3AE9D" w14:textId="323F91FA" w:rsidR="00BB7AAC" w:rsidRPr="00BB7AAC" w:rsidRDefault="00BB7AAC" w:rsidP="00BB7AAC">
      <w:pPr>
        <w:numPr>
          <w:ilvl w:val="1"/>
          <w:numId w:val="34"/>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Wykonawca jest związany złożoną ofertą przez 90 dni od dnia upływu terminu składania ofert, przy czym pierwszym dniem terminu związania ofertą jest dzień, w którym upływa termin składania ofert. Termin związania ofertą upływa w dniu </w:t>
      </w:r>
      <w:r w:rsidR="00481DDD">
        <w:rPr>
          <w:rFonts w:ascii="Arial" w:eastAsia="Calibri" w:hAnsi="Arial" w:cs="Arial"/>
          <w:sz w:val="24"/>
          <w:szCs w:val="24"/>
          <w:highlight w:val="yellow"/>
        </w:rPr>
        <w:t>04</w:t>
      </w:r>
      <w:r w:rsidR="00D60113">
        <w:rPr>
          <w:rFonts w:ascii="Arial" w:eastAsia="Calibri" w:hAnsi="Arial" w:cs="Arial"/>
          <w:sz w:val="24"/>
          <w:szCs w:val="24"/>
          <w:highlight w:val="yellow"/>
        </w:rPr>
        <w:t>.03</w:t>
      </w:r>
      <w:r w:rsidR="00F61AE9" w:rsidRPr="00F61AE9">
        <w:rPr>
          <w:rFonts w:ascii="Arial" w:eastAsia="Calibri" w:hAnsi="Arial" w:cs="Arial"/>
          <w:sz w:val="24"/>
          <w:szCs w:val="24"/>
          <w:highlight w:val="yellow"/>
        </w:rPr>
        <w:t>.</w:t>
      </w:r>
      <w:r w:rsidR="005E55A1">
        <w:rPr>
          <w:rFonts w:ascii="Arial" w:eastAsia="Calibri" w:hAnsi="Arial" w:cs="Arial"/>
          <w:sz w:val="24"/>
          <w:szCs w:val="24"/>
          <w:highlight w:val="yellow"/>
        </w:rPr>
        <w:t>2026</w:t>
      </w:r>
      <w:r w:rsidRPr="00AD67B7">
        <w:rPr>
          <w:rFonts w:ascii="Arial" w:eastAsia="Calibri" w:hAnsi="Arial" w:cs="Arial"/>
          <w:sz w:val="24"/>
          <w:szCs w:val="24"/>
          <w:highlight w:val="yellow"/>
        </w:rPr>
        <w:t xml:space="preserve"> r.</w:t>
      </w:r>
    </w:p>
    <w:p w14:paraId="5CAEBD50" w14:textId="77777777" w:rsidR="00BB7AAC" w:rsidRPr="00BB7AAC" w:rsidRDefault="00BB7AAC" w:rsidP="00BB7AAC">
      <w:pPr>
        <w:numPr>
          <w:ilvl w:val="1"/>
          <w:numId w:val="34"/>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 W przypadku gdy wybór najkorzystniejszej oferty nie nastąpi przed upływem terminu związania ofertą, Zamawiający zwraca się jednokrotnie, przed upływem terminu związania ofertą, do Wykonawców o wyrażenie zgody na przedłużenie tego terminu o wskazany przez niego okres, nie dłuższy niż 60 dni.</w:t>
      </w:r>
    </w:p>
    <w:p w14:paraId="36A17EB4" w14:textId="2873D2EF" w:rsidR="00BB7AAC" w:rsidRDefault="00BB7AAC" w:rsidP="00BB7AAC">
      <w:pPr>
        <w:numPr>
          <w:ilvl w:val="1"/>
          <w:numId w:val="34"/>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Przedłużenie terminu związania ofertą wymaga złożenia przez Wykonawcę pisemnego oświadczenia o wyrażeniu zgody na przedłużenie terminu związania ofertą.</w:t>
      </w:r>
    </w:p>
    <w:p w14:paraId="7E6FDD95" w14:textId="64D48EAE" w:rsidR="0026603E" w:rsidRDefault="0026603E" w:rsidP="0026603E">
      <w:pPr>
        <w:spacing w:before="120" w:after="120" w:line="360" w:lineRule="auto"/>
        <w:contextualSpacing/>
        <w:rPr>
          <w:rFonts w:ascii="Arial" w:eastAsia="Calibri" w:hAnsi="Arial" w:cs="Arial"/>
          <w:sz w:val="24"/>
          <w:szCs w:val="24"/>
        </w:rPr>
      </w:pPr>
    </w:p>
    <w:p w14:paraId="4972854C" w14:textId="77777777" w:rsidR="0026603E" w:rsidRPr="00BB7AAC" w:rsidRDefault="0026603E" w:rsidP="0026603E">
      <w:pPr>
        <w:spacing w:before="120" w:after="120" w:line="360" w:lineRule="auto"/>
        <w:contextualSpacing/>
        <w:rPr>
          <w:rFonts w:ascii="Arial" w:eastAsia="Calibri" w:hAnsi="Arial" w:cs="Arial"/>
          <w:sz w:val="24"/>
          <w:szCs w:val="24"/>
        </w:rPr>
      </w:pPr>
    </w:p>
    <w:p w14:paraId="6C8694A8" w14:textId="77777777" w:rsidR="00BB7AAC" w:rsidRPr="004A7071" w:rsidRDefault="00BB7AAC" w:rsidP="00BB7AAC">
      <w:pPr>
        <w:keepNext/>
        <w:keepLines/>
        <w:spacing w:before="120" w:after="120" w:line="360" w:lineRule="auto"/>
        <w:outlineLvl w:val="0"/>
        <w:rPr>
          <w:rFonts w:ascii="Arial" w:eastAsiaTheme="majorEastAsia" w:hAnsi="Arial" w:cs="Arial"/>
          <w:b/>
          <w:bCs/>
          <w:kern w:val="2"/>
          <w:sz w:val="28"/>
          <w:szCs w:val="28"/>
          <w:lang w:eastAsia="en-US"/>
          <w14:ligatures w14:val="standardContextual"/>
        </w:rPr>
      </w:pPr>
      <w:bookmarkStart w:id="6" w:name="_Hlk181792506"/>
      <w:r w:rsidRPr="004A7071">
        <w:rPr>
          <w:rFonts w:ascii="Arial" w:eastAsiaTheme="majorEastAsia" w:hAnsi="Arial" w:cs="Arial"/>
          <w:b/>
          <w:bCs/>
          <w:kern w:val="2"/>
          <w:sz w:val="28"/>
          <w:szCs w:val="28"/>
          <w:lang w:eastAsia="en-US"/>
          <w14:ligatures w14:val="standardContextual"/>
        </w:rPr>
        <w:t xml:space="preserve">ROZDZIAŁ 10. Sposób obliczenia ceny </w:t>
      </w:r>
    </w:p>
    <w:bookmarkEnd w:id="6"/>
    <w:p w14:paraId="0201E600" w14:textId="77777777" w:rsidR="00BB7AAC" w:rsidRPr="00BB7AAC" w:rsidRDefault="00BB7AAC" w:rsidP="00BB7AAC">
      <w:pPr>
        <w:numPr>
          <w:ilvl w:val="0"/>
          <w:numId w:val="24"/>
        </w:numPr>
        <w:spacing w:before="120" w:after="120" w:line="360" w:lineRule="auto"/>
        <w:contextualSpacing/>
        <w:rPr>
          <w:rFonts w:ascii="Arial" w:eastAsia="Calibri" w:hAnsi="Arial" w:cs="Arial"/>
          <w:b/>
          <w:bCs/>
          <w:sz w:val="24"/>
          <w:szCs w:val="24"/>
        </w:rPr>
      </w:pPr>
      <w:r w:rsidRPr="00BB7AAC">
        <w:rPr>
          <w:rFonts w:ascii="Arial" w:eastAsia="Calibri" w:hAnsi="Arial" w:cs="Arial"/>
          <w:b/>
          <w:bCs/>
          <w:sz w:val="24"/>
          <w:szCs w:val="24"/>
        </w:rPr>
        <w:t>Opis sposobu obliczenia ceny oferty</w:t>
      </w:r>
    </w:p>
    <w:p w14:paraId="1DE12FF2" w14:textId="77777777" w:rsidR="00BB7AAC" w:rsidRPr="005E55A1" w:rsidRDefault="00BB7AAC" w:rsidP="00BB7AAC">
      <w:pPr>
        <w:numPr>
          <w:ilvl w:val="1"/>
          <w:numId w:val="24"/>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xml:space="preserve">Wykonawca podaje cenę ofertową na Formularzu ofertowym, stanowiącym </w:t>
      </w:r>
      <w:r w:rsidRPr="005E55A1">
        <w:rPr>
          <w:rFonts w:ascii="Arial" w:eastAsia="Calibri" w:hAnsi="Arial" w:cs="Arial"/>
          <w:b/>
          <w:sz w:val="24"/>
          <w:szCs w:val="24"/>
        </w:rPr>
        <w:t>Załącznik nr 3 do SWZ.</w:t>
      </w:r>
    </w:p>
    <w:p w14:paraId="62F91541" w14:textId="77777777" w:rsidR="00BB7AAC" w:rsidRPr="00BB7AAC" w:rsidRDefault="00BB7AAC" w:rsidP="00BB7AAC">
      <w:pPr>
        <w:numPr>
          <w:ilvl w:val="1"/>
          <w:numId w:val="24"/>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xml:space="preserve">Cena ofertowa  musi uwzględniać wszystkie koszty związane z realizacją przedmiotu zamówienia zgodnie z opisem przedmiotu zamówienia oraz postanowieniami umowy określonymi w niniejszej SWZ </w:t>
      </w:r>
    </w:p>
    <w:p w14:paraId="08B15441" w14:textId="77777777" w:rsidR="00BB7AAC" w:rsidRPr="00BB7AAC" w:rsidRDefault="00BB7AAC" w:rsidP="00BB7AAC">
      <w:pPr>
        <w:numPr>
          <w:ilvl w:val="1"/>
          <w:numId w:val="24"/>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Cenę należy podać łącznie z należnym podatkiem VAT. Prawidłowe ustalenie podatku VAT należy do obowiązków Wykonawcy, zgodnie z przepisami o podatku od towarów i usług oraz podatku akcyzowym.</w:t>
      </w:r>
    </w:p>
    <w:p w14:paraId="15F9FBD6" w14:textId="77777777" w:rsidR="00BB7AAC" w:rsidRPr="00BB7AAC" w:rsidRDefault="00BB7AAC" w:rsidP="00BB7AAC">
      <w:pPr>
        <w:numPr>
          <w:ilvl w:val="1"/>
          <w:numId w:val="24"/>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Nie jest dopuszczalne określenie ceny oferty przez zastosowanie rabatów, upustów itp. w stosunku do ceny określonej w Formularzu ofertowym.</w:t>
      </w:r>
    </w:p>
    <w:p w14:paraId="323EF964" w14:textId="77777777" w:rsidR="00BB7AAC" w:rsidRPr="00BB7AAC" w:rsidRDefault="00BB7AAC" w:rsidP="00BB7AAC">
      <w:pPr>
        <w:numPr>
          <w:ilvl w:val="1"/>
          <w:numId w:val="24"/>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Cenę oferty określoną w złotych polskich (PLN) należy zaokrąglić do dwóch miejsc po przecinku (od 0,005 w górę).</w:t>
      </w:r>
    </w:p>
    <w:p w14:paraId="34F23118" w14:textId="21677FF2" w:rsidR="00BB7AAC" w:rsidRPr="00BB7AAC" w:rsidRDefault="00BB7AAC" w:rsidP="00BB7AAC">
      <w:pPr>
        <w:numPr>
          <w:ilvl w:val="1"/>
          <w:numId w:val="24"/>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t>
      </w:r>
      <w:r w:rsidRPr="00C71E1C">
        <w:rPr>
          <w:rFonts w:ascii="Arial" w:eastAsia="Calibri" w:hAnsi="Arial" w:cs="Arial"/>
          <w:sz w:val="24"/>
          <w:szCs w:val="24"/>
        </w:rPr>
        <w:t>(w pkt. 1</w:t>
      </w:r>
      <w:r w:rsidR="00C71E1C" w:rsidRPr="00C71E1C">
        <w:rPr>
          <w:rFonts w:ascii="Arial" w:eastAsia="Calibri" w:hAnsi="Arial" w:cs="Arial"/>
          <w:sz w:val="24"/>
          <w:szCs w:val="24"/>
        </w:rPr>
        <w:t>4</w:t>
      </w:r>
      <w:r w:rsidRPr="00C71E1C">
        <w:rPr>
          <w:rFonts w:ascii="Arial" w:eastAsia="Calibri" w:hAnsi="Arial" w:cs="Arial"/>
          <w:sz w:val="24"/>
          <w:szCs w:val="24"/>
        </w:rPr>
        <w:t xml:space="preserve"> Formularza ofertowego),</w:t>
      </w:r>
      <w:r w:rsidRPr="00BB7AAC">
        <w:rPr>
          <w:rFonts w:ascii="Arial" w:eastAsia="Calibri" w:hAnsi="Arial" w:cs="Arial"/>
          <w:sz w:val="24"/>
          <w:szCs w:val="24"/>
        </w:rPr>
        <w:t xml:space="preserve"> czy wybór oferty będzie prowadzić do powstania 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w:t>
      </w:r>
      <w:r w:rsidRPr="00C71E1C">
        <w:rPr>
          <w:rFonts w:ascii="Arial" w:eastAsia="Calibri" w:hAnsi="Arial" w:cs="Arial"/>
          <w:sz w:val="24"/>
          <w:szCs w:val="24"/>
        </w:rPr>
        <w:t>nie wypełni pkt. 1</w:t>
      </w:r>
      <w:r w:rsidR="00C71E1C" w:rsidRPr="00C71E1C">
        <w:rPr>
          <w:rFonts w:ascii="Arial" w:eastAsia="Calibri" w:hAnsi="Arial" w:cs="Arial"/>
          <w:sz w:val="24"/>
          <w:szCs w:val="24"/>
        </w:rPr>
        <w:t>4</w:t>
      </w:r>
      <w:r w:rsidRPr="00C71E1C">
        <w:rPr>
          <w:rFonts w:ascii="Arial" w:eastAsia="Calibri" w:hAnsi="Arial" w:cs="Arial"/>
          <w:sz w:val="24"/>
          <w:szCs w:val="24"/>
        </w:rPr>
        <w:t xml:space="preserve"> Formularza ofertowego,</w:t>
      </w:r>
      <w:r w:rsidRPr="00BB7AAC">
        <w:rPr>
          <w:rFonts w:ascii="Arial" w:eastAsia="Calibri" w:hAnsi="Arial" w:cs="Arial"/>
          <w:sz w:val="24"/>
          <w:szCs w:val="24"/>
        </w:rPr>
        <w:t xml:space="preserve"> Zamawiający przyjmie, że wybór oferty nie będzie prowadził do powstania u Zamawiającego obowiązku podatkowego.</w:t>
      </w:r>
    </w:p>
    <w:p w14:paraId="4A522F4C" w14:textId="77777777" w:rsidR="00BB7AAC" w:rsidRPr="00BB7AAC" w:rsidRDefault="00BB7AAC" w:rsidP="00BB7AAC">
      <w:pPr>
        <w:numPr>
          <w:ilvl w:val="1"/>
          <w:numId w:val="24"/>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xml:space="preserve">Podmioty zagraniczne biorące udział w postępowaniu winny wpisać w Formularzu oferty wartość netto wyrażoną w PLN. Wyłącznie do oceny i porównania ofert Zamawiający doliczy kwotę należnego podatku VAT. </w:t>
      </w:r>
      <w:r w:rsidRPr="00BB7AAC">
        <w:rPr>
          <w:rFonts w:ascii="Arial" w:eastAsia="Calibri" w:hAnsi="Arial" w:cs="Arial"/>
          <w:sz w:val="24"/>
          <w:szCs w:val="24"/>
        </w:rPr>
        <w:lastRenderedPageBreak/>
        <w:t>Wyliczona w ten sposób kwota stanowić będzie cenę brutto oferty podmiotu zagranicznego braną do oceny i porównania ofert. Umowa zostanie podpisana na kwotę netto. Należny podatek VAT rozliczy Zamawiający.</w:t>
      </w:r>
    </w:p>
    <w:p w14:paraId="4DED5EAF" w14:textId="77777777" w:rsidR="00BB7AAC" w:rsidRPr="00BB7AAC" w:rsidRDefault="00BB7AAC" w:rsidP="00BB7AAC">
      <w:pPr>
        <w:numPr>
          <w:ilvl w:val="0"/>
          <w:numId w:val="24"/>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xml:space="preserve"> </w:t>
      </w:r>
      <w:r w:rsidRPr="00BB7AAC">
        <w:rPr>
          <w:rFonts w:ascii="Arial" w:eastAsia="Calibri" w:hAnsi="Arial" w:cs="Arial"/>
          <w:b/>
          <w:bCs/>
          <w:sz w:val="24"/>
          <w:szCs w:val="24"/>
        </w:rPr>
        <w:t>Informacje dotyczące walut w jakich mogą być prowadzone rozliczenia</w:t>
      </w:r>
    </w:p>
    <w:p w14:paraId="265644E1" w14:textId="77777777" w:rsidR="00BB7AAC" w:rsidRPr="00BB7AAC" w:rsidRDefault="00BB7AAC" w:rsidP="00BB7AAC">
      <w:pPr>
        <w:numPr>
          <w:ilvl w:val="1"/>
          <w:numId w:val="24"/>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Wszelkie ceny, podane w ofercie i innych dokumentach sporządzanych przez Wykonawcę, muszą być wyrażone w złotych polskich.</w:t>
      </w:r>
    </w:p>
    <w:p w14:paraId="7D759444" w14:textId="77777777" w:rsidR="005E55A1" w:rsidRPr="005E55A1" w:rsidRDefault="00BB7AAC" w:rsidP="005E55A1">
      <w:pPr>
        <w:numPr>
          <w:ilvl w:val="1"/>
          <w:numId w:val="24"/>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Wszelkie rozliczenia między Zamawiającym a Wykonawcą dokonywane będą w złotych polskich.</w:t>
      </w:r>
    </w:p>
    <w:p w14:paraId="1761D2F2" w14:textId="1945F373" w:rsidR="005E55A1" w:rsidRPr="005E55A1" w:rsidRDefault="005E55A1" w:rsidP="005E55A1">
      <w:pPr>
        <w:spacing w:before="120" w:after="120" w:line="360" w:lineRule="auto"/>
        <w:ind w:left="792"/>
        <w:contextualSpacing/>
        <w:rPr>
          <w:rFonts w:ascii="Arial" w:eastAsia="Calibri" w:hAnsi="Arial" w:cs="Arial"/>
          <w:bCs/>
          <w:sz w:val="24"/>
          <w:szCs w:val="24"/>
        </w:rPr>
      </w:pPr>
      <w:r w:rsidRPr="005E55A1">
        <w:rPr>
          <w:rFonts w:ascii="Arial" w:hAnsi="Arial" w:cs="Arial"/>
          <w:b/>
          <w:bCs/>
          <w:sz w:val="24"/>
          <w:szCs w:val="24"/>
        </w:rPr>
        <w:t>UWAGA :</w:t>
      </w:r>
      <w:r w:rsidRPr="00EC62AD">
        <w:rPr>
          <w:rFonts w:ascii="Arial" w:hAnsi="Arial" w:cs="Arial"/>
          <w:bCs/>
          <w:sz w:val="24"/>
          <w:szCs w:val="24"/>
        </w:rPr>
        <w:t>Po</w:t>
      </w:r>
      <w:r w:rsidRPr="005E55A1">
        <w:rPr>
          <w:rFonts w:ascii="Arial" w:hAnsi="Arial" w:cs="Arial"/>
          <w:bCs/>
          <w:sz w:val="24"/>
          <w:szCs w:val="24"/>
        </w:rPr>
        <w:t xml:space="preserve"> rozstrzygnięciu postępowania Zamawiający będzie się ubiegał o zastosowanie przy zakupie 0% stawki VAT (na sprzęt komputerowy objęty niniejszą stawką) zgodnie z ustawą z dnia 11 marca 2004 r. o podatku od towarów i usług (Dz. U. z 2018 r., poz. 2174 z późn. zm.). </w:t>
      </w:r>
      <w:r w:rsidRPr="006D329A">
        <w:rPr>
          <w:rFonts w:ascii="Arial" w:hAnsi="Arial" w:cs="Arial"/>
          <w:b/>
          <w:bCs/>
          <w:sz w:val="24"/>
          <w:szCs w:val="24"/>
        </w:rPr>
        <w:t xml:space="preserve">W związku </w:t>
      </w:r>
      <w:r w:rsidR="006D329A">
        <w:rPr>
          <w:rFonts w:ascii="Arial" w:hAnsi="Arial" w:cs="Arial"/>
          <w:b/>
          <w:bCs/>
          <w:sz w:val="24"/>
          <w:szCs w:val="24"/>
        </w:rPr>
        <w:t xml:space="preserve">                     </w:t>
      </w:r>
      <w:r w:rsidRPr="006D329A">
        <w:rPr>
          <w:rFonts w:ascii="Arial" w:hAnsi="Arial" w:cs="Arial"/>
          <w:b/>
          <w:bCs/>
          <w:sz w:val="24"/>
          <w:szCs w:val="24"/>
        </w:rPr>
        <w:t>z powyższym prosimy o skalkulowanie oferty  ze wskazaniem na dzień składania ofert stawki podatku VAT w wysokości 23%.</w:t>
      </w:r>
      <w:r w:rsidRPr="005E55A1">
        <w:rPr>
          <w:rFonts w:ascii="Arial" w:hAnsi="Arial" w:cs="Arial"/>
          <w:bCs/>
          <w:sz w:val="24"/>
          <w:szCs w:val="24"/>
        </w:rPr>
        <w:t xml:space="preserve"> A dopiero </w:t>
      </w:r>
      <w:r w:rsidR="006D329A">
        <w:rPr>
          <w:rFonts w:ascii="Arial" w:hAnsi="Arial" w:cs="Arial"/>
          <w:bCs/>
          <w:sz w:val="24"/>
          <w:szCs w:val="24"/>
        </w:rPr>
        <w:t xml:space="preserve">                      </w:t>
      </w:r>
      <w:r w:rsidRPr="005E55A1">
        <w:rPr>
          <w:rFonts w:ascii="Arial" w:hAnsi="Arial" w:cs="Arial"/>
          <w:bCs/>
          <w:sz w:val="24"/>
          <w:szCs w:val="24"/>
        </w:rPr>
        <w:t>w p</w:t>
      </w:r>
      <w:r w:rsidR="002E495D">
        <w:rPr>
          <w:rFonts w:ascii="Arial" w:hAnsi="Arial" w:cs="Arial"/>
          <w:bCs/>
          <w:sz w:val="24"/>
          <w:szCs w:val="24"/>
        </w:rPr>
        <w:t>rzypadku otrzymania pisma z Ministerstwa</w:t>
      </w:r>
      <w:r w:rsidRPr="005E55A1">
        <w:rPr>
          <w:rFonts w:ascii="Arial" w:hAnsi="Arial" w:cs="Arial"/>
          <w:bCs/>
          <w:sz w:val="24"/>
          <w:szCs w:val="24"/>
        </w:rPr>
        <w:t>, z którego będzie wynikała zgoda na zastosowanie na ten sprzęt 0 % „zwolnienie z VAT”. Wykonawca będzie zobowiązany dokonać korekty wystawionej faktury VAT o wartość wpłaconego podatku.</w:t>
      </w:r>
    </w:p>
    <w:p w14:paraId="68162C5F" w14:textId="77777777" w:rsidR="00BB7AAC" w:rsidRPr="004A7071" w:rsidRDefault="00BB7AAC" w:rsidP="004A7071">
      <w:pPr>
        <w:keepNext/>
        <w:keepLines/>
        <w:spacing w:before="240" w:after="120" w:line="360" w:lineRule="auto"/>
        <w:outlineLvl w:val="0"/>
        <w:rPr>
          <w:rFonts w:ascii="Arial" w:eastAsiaTheme="majorEastAsia" w:hAnsi="Arial" w:cs="Arial"/>
          <w:b/>
          <w:bCs/>
          <w:kern w:val="2"/>
          <w:sz w:val="28"/>
          <w:szCs w:val="28"/>
          <w:lang w:eastAsia="en-US"/>
          <w14:ligatures w14:val="standardContextual"/>
        </w:rPr>
      </w:pPr>
      <w:r w:rsidRPr="004A7071">
        <w:rPr>
          <w:rFonts w:ascii="Arial" w:eastAsiaTheme="majorEastAsia" w:hAnsi="Arial" w:cs="Arial"/>
          <w:b/>
          <w:bCs/>
          <w:kern w:val="2"/>
          <w:sz w:val="28"/>
          <w:szCs w:val="28"/>
          <w:lang w:eastAsia="en-US"/>
          <w14:ligatures w14:val="standardContextual"/>
        </w:rPr>
        <w:t>ROZDZIAŁ 11. Opis kryteriów oceny ofert wraz z podaniem wag tych kryteriów i sposobu oceny ofert – dotyczy wszystkich części</w:t>
      </w:r>
    </w:p>
    <w:p w14:paraId="090C5E0D" w14:textId="77777777" w:rsidR="00EC62AD" w:rsidRPr="00EC62AD" w:rsidRDefault="00EC62AD" w:rsidP="00EC62AD">
      <w:pPr>
        <w:spacing w:after="0"/>
        <w:rPr>
          <w:rFonts w:ascii="Arial" w:eastAsia="Calibri" w:hAnsi="Arial" w:cs="Arial"/>
          <w:sz w:val="24"/>
          <w:szCs w:val="24"/>
        </w:rPr>
      </w:pPr>
      <w:r w:rsidRPr="00EC62AD">
        <w:rPr>
          <w:rFonts w:ascii="Arial" w:eastAsia="Calibri" w:hAnsi="Arial" w:cs="Arial"/>
          <w:sz w:val="24"/>
          <w:szCs w:val="24"/>
        </w:rPr>
        <w:t>Zamawiaj</w:t>
      </w:r>
      <w:r w:rsidRPr="00EC62AD">
        <w:rPr>
          <w:rFonts w:ascii="Arial" w:eastAsia="TimesNewRoman" w:hAnsi="Arial" w:cs="Arial"/>
          <w:sz w:val="24"/>
          <w:szCs w:val="24"/>
        </w:rPr>
        <w:t>ą</w:t>
      </w:r>
      <w:r w:rsidRPr="00EC62AD">
        <w:rPr>
          <w:rFonts w:ascii="Arial" w:eastAsia="Calibri" w:hAnsi="Arial" w:cs="Arial"/>
          <w:sz w:val="24"/>
          <w:szCs w:val="24"/>
        </w:rPr>
        <w:t>cy za najkorzystniejsz</w:t>
      </w:r>
      <w:r w:rsidRPr="00EC62AD">
        <w:rPr>
          <w:rFonts w:ascii="Arial" w:eastAsia="TimesNewRoman" w:hAnsi="Arial" w:cs="Arial"/>
          <w:sz w:val="24"/>
          <w:szCs w:val="24"/>
        </w:rPr>
        <w:t xml:space="preserve">ą </w:t>
      </w:r>
      <w:r w:rsidRPr="00EC62AD">
        <w:rPr>
          <w:rFonts w:ascii="Arial" w:eastAsia="Calibri" w:hAnsi="Arial" w:cs="Arial"/>
          <w:sz w:val="24"/>
          <w:szCs w:val="24"/>
        </w:rPr>
        <w:t>uzna ofert</w:t>
      </w:r>
      <w:r w:rsidRPr="00EC62AD">
        <w:rPr>
          <w:rFonts w:ascii="Arial" w:eastAsia="TimesNewRoman" w:hAnsi="Arial" w:cs="Arial"/>
          <w:sz w:val="24"/>
          <w:szCs w:val="24"/>
        </w:rPr>
        <w:t xml:space="preserve">ę </w:t>
      </w:r>
      <w:r w:rsidRPr="00EC62AD">
        <w:rPr>
          <w:rFonts w:ascii="Arial" w:eastAsia="Calibri" w:hAnsi="Arial" w:cs="Arial"/>
          <w:sz w:val="24"/>
          <w:szCs w:val="24"/>
        </w:rPr>
        <w:t>niepodlegaj</w:t>
      </w:r>
      <w:r w:rsidRPr="00EC62AD">
        <w:rPr>
          <w:rFonts w:ascii="Arial" w:eastAsia="TimesNewRoman" w:hAnsi="Arial" w:cs="Arial"/>
          <w:sz w:val="24"/>
          <w:szCs w:val="24"/>
        </w:rPr>
        <w:t>ą</w:t>
      </w:r>
      <w:r w:rsidRPr="00EC62AD">
        <w:rPr>
          <w:rFonts w:ascii="Arial" w:eastAsia="Calibri" w:hAnsi="Arial" w:cs="Arial"/>
          <w:sz w:val="24"/>
          <w:szCs w:val="24"/>
        </w:rPr>
        <w:t>c</w:t>
      </w:r>
      <w:r w:rsidRPr="00EC62AD">
        <w:rPr>
          <w:rFonts w:ascii="Arial" w:eastAsia="TimesNewRoman" w:hAnsi="Arial" w:cs="Arial"/>
          <w:sz w:val="24"/>
          <w:szCs w:val="24"/>
        </w:rPr>
        <w:t xml:space="preserve">ą </w:t>
      </w:r>
      <w:r w:rsidRPr="00EC62AD">
        <w:rPr>
          <w:rFonts w:ascii="Arial" w:eastAsia="Calibri" w:hAnsi="Arial" w:cs="Arial"/>
          <w:sz w:val="24"/>
          <w:szCs w:val="24"/>
        </w:rPr>
        <w:t>odrzuceniu, która uzyska najwi</w:t>
      </w:r>
      <w:r w:rsidRPr="00EC62AD">
        <w:rPr>
          <w:rFonts w:ascii="Arial" w:eastAsia="TimesNewRoman" w:hAnsi="Arial" w:cs="Arial"/>
          <w:sz w:val="24"/>
          <w:szCs w:val="24"/>
        </w:rPr>
        <w:t>ę</w:t>
      </w:r>
      <w:r w:rsidRPr="00EC62AD">
        <w:rPr>
          <w:rFonts w:ascii="Arial" w:eastAsia="Calibri" w:hAnsi="Arial" w:cs="Arial"/>
          <w:sz w:val="24"/>
          <w:szCs w:val="24"/>
        </w:rPr>
        <w:t>ksz</w:t>
      </w:r>
      <w:r w:rsidRPr="00EC62AD">
        <w:rPr>
          <w:rFonts w:ascii="Arial" w:eastAsia="TimesNewRoman" w:hAnsi="Arial" w:cs="Arial"/>
          <w:sz w:val="24"/>
          <w:szCs w:val="24"/>
        </w:rPr>
        <w:t xml:space="preserve">ą </w:t>
      </w:r>
      <w:r w:rsidRPr="00EC62AD">
        <w:rPr>
          <w:rFonts w:ascii="Arial" w:eastAsia="Calibri" w:hAnsi="Arial" w:cs="Arial"/>
          <w:sz w:val="24"/>
          <w:szCs w:val="24"/>
        </w:rPr>
        <w:t>liczb</w:t>
      </w:r>
      <w:r w:rsidRPr="00EC62AD">
        <w:rPr>
          <w:rFonts w:ascii="Arial" w:eastAsia="TimesNewRoman" w:hAnsi="Arial" w:cs="Arial"/>
          <w:sz w:val="24"/>
          <w:szCs w:val="24"/>
        </w:rPr>
        <w:t xml:space="preserve">ę </w:t>
      </w:r>
      <w:r w:rsidRPr="00EC62AD">
        <w:rPr>
          <w:rFonts w:ascii="Arial" w:eastAsia="Calibri" w:hAnsi="Arial" w:cs="Arial"/>
          <w:sz w:val="24"/>
          <w:szCs w:val="24"/>
        </w:rPr>
        <w:t>punktów obliczoną w oparciu o podane kryteria oceny ofert.</w:t>
      </w:r>
    </w:p>
    <w:p w14:paraId="3A80D2A5" w14:textId="77777777" w:rsidR="00EC62AD" w:rsidRPr="00EC62AD" w:rsidRDefault="00EC62AD" w:rsidP="00EC62AD">
      <w:pPr>
        <w:numPr>
          <w:ilvl w:val="0"/>
          <w:numId w:val="31"/>
        </w:numPr>
        <w:spacing w:after="0"/>
        <w:contextualSpacing/>
        <w:rPr>
          <w:rFonts w:ascii="Arial" w:eastAsia="Calibri" w:hAnsi="Arial" w:cs="Arial"/>
          <w:sz w:val="24"/>
          <w:szCs w:val="24"/>
        </w:rPr>
      </w:pPr>
      <w:r w:rsidRPr="00EC62AD">
        <w:rPr>
          <w:rFonts w:ascii="Arial" w:eastAsia="Calibri" w:hAnsi="Arial" w:cs="Arial"/>
          <w:sz w:val="24"/>
          <w:szCs w:val="24"/>
        </w:rPr>
        <w:t>Zamawiaj</w:t>
      </w:r>
      <w:r w:rsidRPr="00EC62AD">
        <w:rPr>
          <w:rFonts w:ascii="Arial" w:eastAsia="TimesNewRoman" w:hAnsi="Arial" w:cs="Arial"/>
          <w:sz w:val="24"/>
          <w:szCs w:val="24"/>
        </w:rPr>
        <w:t>ą</w:t>
      </w:r>
      <w:r w:rsidRPr="00EC62AD">
        <w:rPr>
          <w:rFonts w:ascii="Arial" w:eastAsia="Calibri" w:hAnsi="Arial" w:cs="Arial"/>
          <w:sz w:val="24"/>
          <w:szCs w:val="24"/>
        </w:rPr>
        <w:t>cy dokona oceny ofert według nast</w:t>
      </w:r>
      <w:r w:rsidRPr="00EC62AD">
        <w:rPr>
          <w:rFonts w:ascii="Arial" w:eastAsia="TimesNewRoman" w:hAnsi="Arial" w:cs="Arial"/>
          <w:sz w:val="24"/>
          <w:szCs w:val="24"/>
        </w:rPr>
        <w:t>ę</w:t>
      </w:r>
      <w:r w:rsidRPr="00EC62AD">
        <w:rPr>
          <w:rFonts w:ascii="Arial" w:eastAsia="Calibri" w:hAnsi="Arial" w:cs="Arial"/>
          <w:sz w:val="24"/>
          <w:szCs w:val="24"/>
        </w:rPr>
        <w:t>puj</w:t>
      </w:r>
      <w:r w:rsidRPr="00EC62AD">
        <w:rPr>
          <w:rFonts w:ascii="Arial" w:eastAsia="TimesNewRoman" w:hAnsi="Arial" w:cs="Arial"/>
          <w:sz w:val="24"/>
          <w:szCs w:val="24"/>
        </w:rPr>
        <w:t>ą</w:t>
      </w:r>
      <w:r w:rsidRPr="00EC62AD">
        <w:rPr>
          <w:rFonts w:ascii="Arial" w:eastAsia="Calibri" w:hAnsi="Arial" w:cs="Arial"/>
          <w:sz w:val="24"/>
          <w:szCs w:val="24"/>
        </w:rPr>
        <w:t>cych kryteriów i ich wag:</w:t>
      </w:r>
    </w:p>
    <w:tbl>
      <w:tblPr>
        <w:tblW w:w="9610" w:type="dxa"/>
        <w:tblInd w:w="421" w:type="dxa"/>
        <w:tblLayout w:type="fixed"/>
        <w:tblLook w:val="0000" w:firstRow="0" w:lastRow="0" w:firstColumn="0" w:lastColumn="0" w:noHBand="0" w:noVBand="0"/>
      </w:tblPr>
      <w:tblGrid>
        <w:gridCol w:w="567"/>
        <w:gridCol w:w="3969"/>
        <w:gridCol w:w="1134"/>
        <w:gridCol w:w="3940"/>
      </w:tblGrid>
      <w:tr w:rsidR="00EC62AD" w:rsidRPr="00EC62AD" w14:paraId="1AD95811" w14:textId="77777777" w:rsidTr="005E7F7E">
        <w:tc>
          <w:tcPr>
            <w:tcW w:w="567" w:type="dxa"/>
            <w:tcBorders>
              <w:top w:val="single" w:sz="4" w:space="0" w:color="000000"/>
              <w:left w:val="single" w:sz="4" w:space="0" w:color="000000"/>
              <w:bottom w:val="single" w:sz="4" w:space="0" w:color="000000"/>
            </w:tcBorders>
            <w:shd w:val="clear" w:color="auto" w:fill="auto"/>
            <w:vAlign w:val="center"/>
          </w:tcPr>
          <w:p w14:paraId="7B1DC713" w14:textId="77777777" w:rsidR="00EC62AD" w:rsidRPr="00EC62AD" w:rsidRDefault="00EC62AD" w:rsidP="00EC62AD">
            <w:pPr>
              <w:spacing w:after="0"/>
              <w:jc w:val="both"/>
              <w:rPr>
                <w:rFonts w:ascii="Arial" w:eastAsia="Calibri" w:hAnsi="Arial" w:cs="Arial"/>
                <w:sz w:val="24"/>
                <w:szCs w:val="24"/>
              </w:rPr>
            </w:pPr>
            <w:r w:rsidRPr="00EC62AD">
              <w:rPr>
                <w:rFonts w:ascii="Arial" w:eastAsia="Calibri" w:hAnsi="Arial" w:cs="Arial"/>
                <w:sz w:val="24"/>
                <w:szCs w:val="24"/>
              </w:rPr>
              <w:t>Lp.</w:t>
            </w:r>
          </w:p>
        </w:tc>
        <w:tc>
          <w:tcPr>
            <w:tcW w:w="3969" w:type="dxa"/>
            <w:tcBorders>
              <w:top w:val="single" w:sz="4" w:space="0" w:color="000000"/>
              <w:left w:val="single" w:sz="4" w:space="0" w:color="000000"/>
              <w:bottom w:val="single" w:sz="4" w:space="0" w:color="000000"/>
            </w:tcBorders>
            <w:shd w:val="clear" w:color="auto" w:fill="auto"/>
            <w:vAlign w:val="center"/>
          </w:tcPr>
          <w:p w14:paraId="406B1A84" w14:textId="77777777" w:rsidR="00EC62AD" w:rsidRPr="00EC62AD" w:rsidRDefault="00EC62AD" w:rsidP="00EC62AD">
            <w:pPr>
              <w:spacing w:after="0"/>
              <w:jc w:val="both"/>
              <w:rPr>
                <w:rFonts w:ascii="Arial" w:eastAsia="Calibri" w:hAnsi="Arial" w:cs="Arial"/>
                <w:sz w:val="24"/>
                <w:szCs w:val="24"/>
              </w:rPr>
            </w:pPr>
            <w:r w:rsidRPr="00EC62AD">
              <w:rPr>
                <w:rFonts w:ascii="Arial" w:eastAsia="Calibri" w:hAnsi="Arial" w:cs="Arial"/>
                <w:sz w:val="24"/>
                <w:szCs w:val="24"/>
              </w:rPr>
              <w:t>Kryterium</w:t>
            </w:r>
          </w:p>
        </w:tc>
        <w:tc>
          <w:tcPr>
            <w:tcW w:w="1134" w:type="dxa"/>
            <w:tcBorders>
              <w:top w:val="single" w:sz="4" w:space="0" w:color="000000"/>
              <w:left w:val="single" w:sz="4" w:space="0" w:color="000000"/>
              <w:bottom w:val="single" w:sz="4" w:space="0" w:color="000000"/>
            </w:tcBorders>
            <w:shd w:val="clear" w:color="auto" w:fill="auto"/>
            <w:vAlign w:val="center"/>
          </w:tcPr>
          <w:p w14:paraId="67E5021B" w14:textId="77777777" w:rsidR="00EC62AD" w:rsidRPr="00EC62AD" w:rsidRDefault="00EC62AD" w:rsidP="00EC62AD">
            <w:pPr>
              <w:spacing w:after="0"/>
              <w:jc w:val="both"/>
              <w:rPr>
                <w:rFonts w:ascii="Arial" w:eastAsia="Calibri" w:hAnsi="Arial" w:cs="Arial"/>
                <w:sz w:val="24"/>
                <w:szCs w:val="24"/>
              </w:rPr>
            </w:pPr>
            <w:r w:rsidRPr="00EC62AD">
              <w:rPr>
                <w:rFonts w:ascii="Arial" w:eastAsia="Calibri" w:hAnsi="Arial" w:cs="Arial"/>
                <w:sz w:val="24"/>
                <w:szCs w:val="24"/>
              </w:rPr>
              <w:t>Waga kryterium</w:t>
            </w:r>
          </w:p>
        </w:tc>
        <w:tc>
          <w:tcPr>
            <w:tcW w:w="3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EC2F0" w14:textId="77777777" w:rsidR="00EC62AD" w:rsidRPr="00EC62AD" w:rsidRDefault="00EC62AD" w:rsidP="00EC62AD">
            <w:pPr>
              <w:spacing w:after="0"/>
              <w:jc w:val="both"/>
              <w:rPr>
                <w:rFonts w:ascii="Arial" w:eastAsia="Calibri" w:hAnsi="Arial" w:cs="Arial"/>
                <w:sz w:val="24"/>
                <w:szCs w:val="24"/>
              </w:rPr>
            </w:pPr>
            <w:r w:rsidRPr="00EC62AD">
              <w:rPr>
                <w:rFonts w:ascii="Arial" w:eastAsia="Calibri" w:hAnsi="Arial" w:cs="Arial"/>
                <w:sz w:val="24"/>
                <w:szCs w:val="24"/>
              </w:rPr>
              <w:t>Maksymalna ilo</w:t>
            </w:r>
            <w:r w:rsidRPr="00EC62AD">
              <w:rPr>
                <w:rFonts w:ascii="Arial" w:eastAsia="TimesNewRoman" w:hAnsi="Arial" w:cs="Arial"/>
                <w:sz w:val="24"/>
                <w:szCs w:val="24"/>
              </w:rPr>
              <w:t xml:space="preserve">ść </w:t>
            </w:r>
            <w:r w:rsidRPr="00EC62AD">
              <w:rPr>
                <w:rFonts w:ascii="Arial" w:eastAsia="Calibri" w:hAnsi="Arial" w:cs="Arial"/>
                <w:sz w:val="24"/>
                <w:szCs w:val="24"/>
              </w:rPr>
              <w:t>punktów jakie mo</w:t>
            </w:r>
            <w:r w:rsidRPr="00EC62AD">
              <w:rPr>
                <w:rFonts w:ascii="Arial" w:eastAsia="TimesNewRoman" w:hAnsi="Arial" w:cs="Arial"/>
                <w:sz w:val="24"/>
                <w:szCs w:val="24"/>
              </w:rPr>
              <w:t>ż</w:t>
            </w:r>
            <w:r w:rsidRPr="00EC62AD">
              <w:rPr>
                <w:rFonts w:ascii="Arial" w:eastAsia="Calibri" w:hAnsi="Arial" w:cs="Arial"/>
                <w:sz w:val="24"/>
                <w:szCs w:val="24"/>
              </w:rPr>
              <w:t>e otrzyma</w:t>
            </w:r>
            <w:r w:rsidRPr="00EC62AD">
              <w:rPr>
                <w:rFonts w:ascii="Arial" w:eastAsia="TimesNewRoman" w:hAnsi="Arial" w:cs="Arial"/>
                <w:sz w:val="24"/>
                <w:szCs w:val="24"/>
              </w:rPr>
              <w:t xml:space="preserve">ć </w:t>
            </w:r>
            <w:r w:rsidRPr="00EC62AD">
              <w:rPr>
                <w:rFonts w:ascii="Arial" w:eastAsia="Calibri" w:hAnsi="Arial" w:cs="Arial"/>
                <w:sz w:val="24"/>
                <w:szCs w:val="24"/>
              </w:rPr>
              <w:t>oferta za dane kryterium</w:t>
            </w:r>
          </w:p>
        </w:tc>
      </w:tr>
      <w:tr w:rsidR="00EC62AD" w:rsidRPr="00EC62AD" w14:paraId="46E30835" w14:textId="77777777" w:rsidTr="005E7F7E">
        <w:trPr>
          <w:trHeight w:hRule="exact" w:val="269"/>
        </w:trPr>
        <w:tc>
          <w:tcPr>
            <w:tcW w:w="567" w:type="dxa"/>
            <w:tcBorders>
              <w:top w:val="single" w:sz="4" w:space="0" w:color="000000"/>
              <w:left w:val="single" w:sz="4" w:space="0" w:color="000000"/>
              <w:bottom w:val="single" w:sz="4" w:space="0" w:color="000000"/>
            </w:tcBorders>
            <w:shd w:val="clear" w:color="auto" w:fill="auto"/>
            <w:vAlign w:val="center"/>
          </w:tcPr>
          <w:p w14:paraId="1F1446B7" w14:textId="77777777" w:rsidR="00EC62AD" w:rsidRPr="00EC62AD" w:rsidRDefault="00EC62AD" w:rsidP="00EC62AD">
            <w:pPr>
              <w:spacing w:after="0"/>
              <w:jc w:val="both"/>
              <w:rPr>
                <w:rFonts w:ascii="Arial" w:eastAsia="Calibri" w:hAnsi="Arial" w:cs="Arial"/>
                <w:sz w:val="24"/>
                <w:szCs w:val="24"/>
              </w:rPr>
            </w:pPr>
            <w:r w:rsidRPr="00EC62AD">
              <w:rPr>
                <w:rFonts w:ascii="Arial" w:eastAsia="Calibri" w:hAnsi="Arial" w:cs="Arial"/>
                <w:sz w:val="24"/>
                <w:szCs w:val="24"/>
              </w:rPr>
              <w:t>1</w:t>
            </w:r>
          </w:p>
        </w:tc>
        <w:tc>
          <w:tcPr>
            <w:tcW w:w="3969" w:type="dxa"/>
            <w:tcBorders>
              <w:top w:val="single" w:sz="4" w:space="0" w:color="000000"/>
              <w:left w:val="single" w:sz="4" w:space="0" w:color="000000"/>
              <w:bottom w:val="single" w:sz="4" w:space="0" w:color="000000"/>
            </w:tcBorders>
            <w:shd w:val="clear" w:color="auto" w:fill="auto"/>
            <w:vAlign w:val="center"/>
          </w:tcPr>
          <w:p w14:paraId="67E99958" w14:textId="77777777" w:rsidR="00EC62AD" w:rsidRPr="00EC62AD" w:rsidRDefault="00EC62AD" w:rsidP="00EC62AD">
            <w:pPr>
              <w:spacing w:after="0"/>
              <w:rPr>
                <w:rFonts w:ascii="Arial" w:eastAsia="Calibri" w:hAnsi="Arial" w:cs="Arial"/>
                <w:sz w:val="24"/>
                <w:szCs w:val="24"/>
              </w:rPr>
            </w:pPr>
            <w:r w:rsidRPr="00EC62AD">
              <w:rPr>
                <w:rFonts w:ascii="Arial" w:eastAsia="Calibri" w:hAnsi="Arial" w:cs="Arial"/>
                <w:sz w:val="24"/>
                <w:szCs w:val="24"/>
              </w:rPr>
              <w:t xml:space="preserve">Cena brutto </w:t>
            </w:r>
          </w:p>
        </w:tc>
        <w:tc>
          <w:tcPr>
            <w:tcW w:w="1134" w:type="dxa"/>
            <w:tcBorders>
              <w:top w:val="single" w:sz="4" w:space="0" w:color="000000"/>
              <w:left w:val="single" w:sz="4" w:space="0" w:color="000000"/>
              <w:bottom w:val="single" w:sz="4" w:space="0" w:color="000000"/>
            </w:tcBorders>
            <w:shd w:val="clear" w:color="auto" w:fill="auto"/>
            <w:vAlign w:val="center"/>
          </w:tcPr>
          <w:p w14:paraId="07ACAE06" w14:textId="77777777" w:rsidR="00EC62AD" w:rsidRPr="00EC62AD" w:rsidRDefault="00EC62AD" w:rsidP="00EC62AD">
            <w:pPr>
              <w:spacing w:after="0"/>
              <w:jc w:val="both"/>
              <w:rPr>
                <w:rFonts w:ascii="Arial" w:eastAsia="Calibri" w:hAnsi="Arial" w:cs="Arial"/>
                <w:sz w:val="24"/>
                <w:szCs w:val="24"/>
              </w:rPr>
            </w:pPr>
            <w:r w:rsidRPr="00EC62AD">
              <w:rPr>
                <w:rFonts w:ascii="Arial" w:eastAsia="Calibri" w:hAnsi="Arial" w:cs="Arial"/>
                <w:sz w:val="24"/>
                <w:szCs w:val="24"/>
              </w:rPr>
              <w:t>60%</w:t>
            </w:r>
          </w:p>
        </w:tc>
        <w:tc>
          <w:tcPr>
            <w:tcW w:w="3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CC29F" w14:textId="77777777" w:rsidR="00EC62AD" w:rsidRPr="00EC62AD" w:rsidRDefault="00EC62AD" w:rsidP="00EC62AD">
            <w:pPr>
              <w:spacing w:after="0"/>
              <w:jc w:val="both"/>
              <w:rPr>
                <w:rFonts w:ascii="Arial" w:eastAsia="Calibri" w:hAnsi="Arial" w:cs="Arial"/>
                <w:sz w:val="24"/>
                <w:szCs w:val="24"/>
              </w:rPr>
            </w:pPr>
            <w:r w:rsidRPr="00EC62AD">
              <w:rPr>
                <w:rFonts w:ascii="Arial" w:eastAsia="Calibri" w:hAnsi="Arial" w:cs="Arial"/>
                <w:sz w:val="24"/>
                <w:szCs w:val="24"/>
              </w:rPr>
              <w:t>60</w:t>
            </w:r>
          </w:p>
        </w:tc>
      </w:tr>
      <w:tr w:rsidR="00EC62AD" w:rsidRPr="00EC62AD" w14:paraId="540934C6" w14:textId="77777777" w:rsidTr="005E7F7E">
        <w:tc>
          <w:tcPr>
            <w:tcW w:w="567" w:type="dxa"/>
            <w:tcBorders>
              <w:top w:val="single" w:sz="4" w:space="0" w:color="000000"/>
              <w:left w:val="single" w:sz="4" w:space="0" w:color="000000"/>
              <w:bottom w:val="single" w:sz="4" w:space="0" w:color="000000"/>
            </w:tcBorders>
            <w:shd w:val="clear" w:color="auto" w:fill="auto"/>
            <w:vAlign w:val="center"/>
          </w:tcPr>
          <w:p w14:paraId="0EBEA6CF" w14:textId="77777777" w:rsidR="00EC62AD" w:rsidRPr="00EC62AD" w:rsidRDefault="00EC62AD" w:rsidP="00EC62AD">
            <w:pPr>
              <w:spacing w:after="0"/>
              <w:jc w:val="both"/>
              <w:rPr>
                <w:rFonts w:ascii="Arial" w:eastAsia="Calibri" w:hAnsi="Arial" w:cs="Arial"/>
                <w:sz w:val="24"/>
                <w:szCs w:val="24"/>
              </w:rPr>
            </w:pPr>
            <w:r w:rsidRPr="00EC62AD">
              <w:rPr>
                <w:rFonts w:ascii="Arial" w:eastAsia="Calibri" w:hAnsi="Arial" w:cs="Arial"/>
                <w:sz w:val="24"/>
                <w:szCs w:val="24"/>
              </w:rPr>
              <w:t>2</w:t>
            </w:r>
          </w:p>
        </w:tc>
        <w:tc>
          <w:tcPr>
            <w:tcW w:w="3969" w:type="dxa"/>
            <w:tcBorders>
              <w:top w:val="single" w:sz="4" w:space="0" w:color="000000"/>
              <w:left w:val="single" w:sz="4" w:space="0" w:color="000000"/>
              <w:bottom w:val="single" w:sz="4" w:space="0" w:color="000000"/>
            </w:tcBorders>
            <w:shd w:val="clear" w:color="auto" w:fill="auto"/>
            <w:vAlign w:val="center"/>
          </w:tcPr>
          <w:p w14:paraId="4312069A" w14:textId="77777777" w:rsidR="00EC62AD" w:rsidRPr="00EC62AD" w:rsidRDefault="00EC62AD" w:rsidP="00EC62AD">
            <w:pPr>
              <w:spacing w:after="0"/>
              <w:jc w:val="both"/>
              <w:rPr>
                <w:rFonts w:ascii="Arial" w:eastAsia="Calibri" w:hAnsi="Arial" w:cs="Arial"/>
                <w:sz w:val="24"/>
                <w:szCs w:val="24"/>
              </w:rPr>
            </w:pPr>
            <w:r w:rsidRPr="00EC62AD">
              <w:rPr>
                <w:rFonts w:ascii="Arial" w:eastAsia="Calibri" w:hAnsi="Arial" w:cs="Arial"/>
                <w:sz w:val="24"/>
                <w:szCs w:val="24"/>
              </w:rPr>
              <w:t>Termin dostawy zamówienia</w:t>
            </w:r>
          </w:p>
        </w:tc>
        <w:tc>
          <w:tcPr>
            <w:tcW w:w="1134" w:type="dxa"/>
            <w:tcBorders>
              <w:top w:val="single" w:sz="4" w:space="0" w:color="000000"/>
              <w:left w:val="single" w:sz="4" w:space="0" w:color="000000"/>
              <w:bottom w:val="single" w:sz="4" w:space="0" w:color="000000"/>
            </w:tcBorders>
            <w:shd w:val="clear" w:color="auto" w:fill="auto"/>
            <w:vAlign w:val="center"/>
          </w:tcPr>
          <w:p w14:paraId="25940CA7" w14:textId="6A9D8457" w:rsidR="00EC62AD" w:rsidRPr="00EC62AD" w:rsidRDefault="0026603E" w:rsidP="00EC62AD">
            <w:pPr>
              <w:spacing w:after="0"/>
              <w:jc w:val="both"/>
              <w:rPr>
                <w:rFonts w:ascii="Arial" w:eastAsia="Calibri" w:hAnsi="Arial" w:cs="Arial"/>
                <w:sz w:val="24"/>
                <w:szCs w:val="24"/>
              </w:rPr>
            </w:pPr>
            <w:r>
              <w:rPr>
                <w:rFonts w:ascii="Arial" w:eastAsia="Calibri" w:hAnsi="Arial" w:cs="Arial"/>
                <w:sz w:val="24"/>
                <w:szCs w:val="24"/>
              </w:rPr>
              <w:t>2</w:t>
            </w:r>
            <w:r w:rsidR="00EC62AD" w:rsidRPr="00EC62AD">
              <w:rPr>
                <w:rFonts w:ascii="Arial" w:eastAsia="Calibri" w:hAnsi="Arial" w:cs="Arial"/>
                <w:sz w:val="24"/>
                <w:szCs w:val="24"/>
              </w:rPr>
              <w:t>0%</w:t>
            </w:r>
          </w:p>
        </w:tc>
        <w:tc>
          <w:tcPr>
            <w:tcW w:w="3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619D1" w14:textId="04C6DD3C" w:rsidR="00EC62AD" w:rsidRPr="00EC62AD" w:rsidRDefault="0026603E" w:rsidP="00EC62AD">
            <w:pPr>
              <w:spacing w:after="0"/>
              <w:jc w:val="both"/>
              <w:rPr>
                <w:rFonts w:ascii="Arial" w:eastAsia="Calibri" w:hAnsi="Arial" w:cs="Arial"/>
                <w:sz w:val="24"/>
                <w:szCs w:val="24"/>
              </w:rPr>
            </w:pPr>
            <w:r>
              <w:rPr>
                <w:rFonts w:ascii="Arial" w:eastAsia="Calibri" w:hAnsi="Arial" w:cs="Arial"/>
                <w:sz w:val="24"/>
                <w:szCs w:val="24"/>
              </w:rPr>
              <w:t>2</w:t>
            </w:r>
            <w:r w:rsidR="00EC62AD" w:rsidRPr="00EC62AD">
              <w:rPr>
                <w:rFonts w:ascii="Arial" w:eastAsia="Calibri" w:hAnsi="Arial" w:cs="Arial"/>
                <w:sz w:val="24"/>
                <w:szCs w:val="24"/>
              </w:rPr>
              <w:t>0</w:t>
            </w:r>
          </w:p>
        </w:tc>
      </w:tr>
      <w:tr w:rsidR="0026603E" w:rsidRPr="00EC62AD" w14:paraId="530FE798" w14:textId="77777777" w:rsidTr="005E7F7E">
        <w:tc>
          <w:tcPr>
            <w:tcW w:w="567" w:type="dxa"/>
            <w:tcBorders>
              <w:top w:val="single" w:sz="4" w:space="0" w:color="000000"/>
              <w:left w:val="single" w:sz="4" w:space="0" w:color="000000"/>
              <w:bottom w:val="single" w:sz="4" w:space="0" w:color="000000"/>
            </w:tcBorders>
            <w:shd w:val="clear" w:color="auto" w:fill="auto"/>
            <w:vAlign w:val="center"/>
          </w:tcPr>
          <w:p w14:paraId="577F7554" w14:textId="1C90F834" w:rsidR="0026603E" w:rsidRPr="00EC62AD" w:rsidRDefault="0026603E" w:rsidP="00EC62AD">
            <w:pPr>
              <w:spacing w:after="0"/>
              <w:jc w:val="both"/>
              <w:rPr>
                <w:rFonts w:ascii="Arial" w:eastAsia="Calibri" w:hAnsi="Arial" w:cs="Arial"/>
                <w:sz w:val="24"/>
                <w:szCs w:val="24"/>
              </w:rPr>
            </w:pPr>
            <w:r>
              <w:rPr>
                <w:rFonts w:ascii="Arial" w:eastAsia="Calibri" w:hAnsi="Arial" w:cs="Arial"/>
                <w:sz w:val="24"/>
                <w:szCs w:val="24"/>
              </w:rPr>
              <w:t>3</w:t>
            </w:r>
          </w:p>
        </w:tc>
        <w:tc>
          <w:tcPr>
            <w:tcW w:w="3969" w:type="dxa"/>
            <w:tcBorders>
              <w:top w:val="single" w:sz="4" w:space="0" w:color="000000"/>
              <w:left w:val="single" w:sz="4" w:space="0" w:color="000000"/>
              <w:bottom w:val="single" w:sz="4" w:space="0" w:color="000000"/>
            </w:tcBorders>
            <w:shd w:val="clear" w:color="auto" w:fill="auto"/>
            <w:vAlign w:val="center"/>
          </w:tcPr>
          <w:p w14:paraId="4FC50210" w14:textId="0F59C384" w:rsidR="0026603E" w:rsidRPr="00EC62AD" w:rsidRDefault="0026603E" w:rsidP="00EC62AD">
            <w:pPr>
              <w:spacing w:after="0"/>
              <w:jc w:val="both"/>
              <w:rPr>
                <w:rFonts w:ascii="Arial" w:eastAsia="Calibri" w:hAnsi="Arial" w:cs="Arial"/>
                <w:sz w:val="24"/>
                <w:szCs w:val="24"/>
              </w:rPr>
            </w:pPr>
            <w:r>
              <w:rPr>
                <w:rFonts w:ascii="Arial" w:eastAsia="Calibri" w:hAnsi="Arial" w:cs="Arial"/>
                <w:sz w:val="24"/>
                <w:szCs w:val="24"/>
              </w:rPr>
              <w:t>Wydłużony okres gwarancji na sprzęt</w:t>
            </w:r>
          </w:p>
        </w:tc>
        <w:tc>
          <w:tcPr>
            <w:tcW w:w="1134" w:type="dxa"/>
            <w:tcBorders>
              <w:top w:val="single" w:sz="4" w:space="0" w:color="000000"/>
              <w:left w:val="single" w:sz="4" w:space="0" w:color="000000"/>
              <w:bottom w:val="single" w:sz="4" w:space="0" w:color="000000"/>
            </w:tcBorders>
            <w:shd w:val="clear" w:color="auto" w:fill="auto"/>
            <w:vAlign w:val="center"/>
          </w:tcPr>
          <w:p w14:paraId="53ED04E4" w14:textId="0DB9C2B7" w:rsidR="0026603E" w:rsidRDefault="0026603E" w:rsidP="00EC62AD">
            <w:pPr>
              <w:spacing w:after="0"/>
              <w:jc w:val="both"/>
              <w:rPr>
                <w:rFonts w:ascii="Arial" w:eastAsia="Calibri" w:hAnsi="Arial" w:cs="Arial"/>
                <w:sz w:val="24"/>
                <w:szCs w:val="24"/>
              </w:rPr>
            </w:pPr>
            <w:r>
              <w:rPr>
                <w:rFonts w:ascii="Arial" w:eastAsia="Calibri" w:hAnsi="Arial" w:cs="Arial"/>
                <w:sz w:val="24"/>
                <w:szCs w:val="24"/>
              </w:rPr>
              <w:t>20%</w:t>
            </w:r>
          </w:p>
        </w:tc>
        <w:tc>
          <w:tcPr>
            <w:tcW w:w="3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179F1" w14:textId="1B888F44" w:rsidR="0026603E" w:rsidRDefault="0026603E" w:rsidP="00EC62AD">
            <w:pPr>
              <w:spacing w:after="0"/>
              <w:jc w:val="both"/>
              <w:rPr>
                <w:rFonts w:ascii="Arial" w:eastAsia="Calibri" w:hAnsi="Arial" w:cs="Arial"/>
                <w:sz w:val="24"/>
                <w:szCs w:val="24"/>
              </w:rPr>
            </w:pPr>
            <w:r>
              <w:rPr>
                <w:rFonts w:ascii="Arial" w:eastAsia="Calibri" w:hAnsi="Arial" w:cs="Arial"/>
                <w:sz w:val="24"/>
                <w:szCs w:val="24"/>
              </w:rPr>
              <w:t>20</w:t>
            </w:r>
          </w:p>
        </w:tc>
      </w:tr>
    </w:tbl>
    <w:p w14:paraId="003A8592" w14:textId="77777777" w:rsidR="00EC62AD" w:rsidRPr="00EC62AD" w:rsidRDefault="00EC62AD" w:rsidP="00EC62AD">
      <w:pPr>
        <w:numPr>
          <w:ilvl w:val="0"/>
          <w:numId w:val="31"/>
        </w:numPr>
        <w:spacing w:after="0"/>
        <w:contextualSpacing/>
        <w:rPr>
          <w:rFonts w:ascii="Arial" w:eastAsia="Calibri" w:hAnsi="Arial" w:cs="Arial"/>
          <w:sz w:val="24"/>
          <w:szCs w:val="24"/>
        </w:rPr>
      </w:pPr>
      <w:r w:rsidRPr="00EC62AD">
        <w:rPr>
          <w:rFonts w:ascii="Arial" w:eastAsia="Calibri" w:hAnsi="Arial" w:cs="Arial"/>
          <w:sz w:val="24"/>
          <w:szCs w:val="24"/>
        </w:rPr>
        <w:t>W trakcie oceny ofert kolejno ocenianym ofertom, zostan</w:t>
      </w:r>
      <w:r w:rsidRPr="00EC62AD">
        <w:rPr>
          <w:rFonts w:ascii="Arial" w:eastAsia="TimesNewRoman" w:hAnsi="Arial" w:cs="Arial"/>
          <w:sz w:val="24"/>
          <w:szCs w:val="24"/>
        </w:rPr>
        <w:t xml:space="preserve">ą </w:t>
      </w:r>
      <w:r w:rsidRPr="00EC62AD">
        <w:rPr>
          <w:rFonts w:ascii="Arial" w:eastAsia="Calibri" w:hAnsi="Arial" w:cs="Arial"/>
          <w:sz w:val="24"/>
          <w:szCs w:val="24"/>
        </w:rPr>
        <w:t>przyznane punkty wg poni</w:t>
      </w:r>
      <w:r w:rsidRPr="00EC62AD">
        <w:rPr>
          <w:rFonts w:ascii="Arial" w:eastAsia="TimesNewRoman" w:hAnsi="Arial" w:cs="Arial"/>
          <w:sz w:val="24"/>
          <w:szCs w:val="24"/>
        </w:rPr>
        <w:t>ż</w:t>
      </w:r>
      <w:r w:rsidRPr="00EC62AD">
        <w:rPr>
          <w:rFonts w:ascii="Arial" w:eastAsia="Calibri" w:hAnsi="Arial" w:cs="Arial"/>
          <w:sz w:val="24"/>
          <w:szCs w:val="24"/>
        </w:rPr>
        <w:t>szego wzoru:</w:t>
      </w:r>
    </w:p>
    <w:p w14:paraId="6022EC42" w14:textId="77777777" w:rsidR="00EC62AD" w:rsidRPr="00EC62AD" w:rsidRDefault="00EC62AD" w:rsidP="00EC62AD">
      <w:pPr>
        <w:numPr>
          <w:ilvl w:val="0"/>
          <w:numId w:val="47"/>
        </w:numPr>
        <w:spacing w:after="0"/>
        <w:contextualSpacing/>
        <w:rPr>
          <w:rFonts w:ascii="Arial" w:eastAsia="Calibri" w:hAnsi="Arial" w:cs="Arial"/>
          <w:sz w:val="24"/>
          <w:szCs w:val="24"/>
        </w:rPr>
      </w:pPr>
      <w:r w:rsidRPr="00EC62AD">
        <w:rPr>
          <w:rFonts w:ascii="Arial" w:eastAsia="Calibri" w:hAnsi="Arial" w:cs="Arial"/>
          <w:sz w:val="24"/>
          <w:szCs w:val="24"/>
        </w:rPr>
        <w:t>Sposób oceny ofert dla kryterium  nr 1 - cena brutto (1):</w:t>
      </w:r>
    </w:p>
    <w:p w14:paraId="36CE7EFD" w14:textId="77777777" w:rsidR="00EC62AD" w:rsidRPr="00EC62AD" w:rsidRDefault="00EC62AD" w:rsidP="00EC62AD">
      <w:pPr>
        <w:spacing w:after="0"/>
        <w:rPr>
          <w:rFonts w:ascii="Arial" w:eastAsia="Calibri" w:hAnsi="Arial" w:cs="Arial"/>
          <w:sz w:val="24"/>
          <w:szCs w:val="24"/>
        </w:rPr>
      </w:pPr>
      <w:r w:rsidRPr="00EC62AD">
        <w:rPr>
          <w:rFonts w:ascii="Arial" w:eastAsia="Calibri" w:hAnsi="Arial" w:cs="Arial"/>
          <w:sz w:val="24"/>
          <w:szCs w:val="24"/>
        </w:rPr>
        <w:t xml:space="preserve">                najni</w:t>
      </w:r>
      <w:r w:rsidRPr="00EC62AD">
        <w:rPr>
          <w:rFonts w:ascii="Arial" w:eastAsia="TimesNewRoman" w:hAnsi="Arial" w:cs="Arial"/>
          <w:sz w:val="24"/>
          <w:szCs w:val="24"/>
        </w:rPr>
        <w:t>ż</w:t>
      </w:r>
      <w:r w:rsidRPr="00EC62AD">
        <w:rPr>
          <w:rFonts w:ascii="Arial" w:eastAsia="Calibri" w:hAnsi="Arial" w:cs="Arial"/>
          <w:sz w:val="24"/>
          <w:szCs w:val="24"/>
        </w:rPr>
        <w:t xml:space="preserve">sza oferowana cena brutto </w:t>
      </w:r>
    </w:p>
    <w:p w14:paraId="2AEA7E10" w14:textId="77777777" w:rsidR="00EC62AD" w:rsidRPr="00EC62AD" w:rsidRDefault="00EC62AD" w:rsidP="00EC62AD">
      <w:pPr>
        <w:spacing w:after="0"/>
        <w:ind w:firstLine="708"/>
        <w:rPr>
          <w:rFonts w:ascii="Arial" w:eastAsia="Calibri" w:hAnsi="Arial" w:cs="Arial"/>
          <w:sz w:val="24"/>
          <w:szCs w:val="24"/>
        </w:rPr>
      </w:pPr>
      <w:r w:rsidRPr="00EC62AD">
        <w:rPr>
          <w:rFonts w:ascii="Arial" w:eastAsia="Calibri" w:hAnsi="Arial" w:cs="Arial"/>
          <w:sz w:val="24"/>
          <w:szCs w:val="24"/>
        </w:rPr>
        <w:t>-------------------------------------------------- x  60 pkt</w:t>
      </w:r>
    </w:p>
    <w:p w14:paraId="00F2F09A" w14:textId="77777777" w:rsidR="00EC62AD" w:rsidRPr="00EC62AD" w:rsidRDefault="00EC62AD" w:rsidP="00EC62AD">
      <w:pPr>
        <w:spacing w:after="0"/>
        <w:rPr>
          <w:rFonts w:ascii="Arial" w:eastAsia="Calibri" w:hAnsi="Arial" w:cs="Arial"/>
          <w:sz w:val="24"/>
          <w:szCs w:val="24"/>
        </w:rPr>
      </w:pPr>
      <w:r w:rsidRPr="00EC62AD">
        <w:rPr>
          <w:rFonts w:ascii="Arial" w:eastAsia="Calibri" w:hAnsi="Arial" w:cs="Arial"/>
          <w:sz w:val="24"/>
          <w:szCs w:val="24"/>
        </w:rPr>
        <w:t xml:space="preserve">                  cena brutto badanej oferty</w:t>
      </w:r>
    </w:p>
    <w:p w14:paraId="0304EDAF" w14:textId="5F68E015" w:rsidR="00EC62AD" w:rsidRDefault="00EC62AD" w:rsidP="00EC62AD">
      <w:pPr>
        <w:spacing w:after="0"/>
        <w:rPr>
          <w:rFonts w:ascii="Arial" w:eastAsia="Calibri" w:hAnsi="Arial" w:cs="Arial"/>
          <w:sz w:val="24"/>
          <w:szCs w:val="24"/>
        </w:rPr>
      </w:pPr>
    </w:p>
    <w:p w14:paraId="55696370" w14:textId="77777777" w:rsidR="00011691" w:rsidRPr="00EC62AD" w:rsidRDefault="00011691" w:rsidP="00EC62AD">
      <w:pPr>
        <w:spacing w:after="0"/>
        <w:rPr>
          <w:rFonts w:ascii="Arial" w:eastAsia="Calibri" w:hAnsi="Arial" w:cs="Arial"/>
          <w:sz w:val="24"/>
          <w:szCs w:val="24"/>
        </w:rPr>
      </w:pPr>
    </w:p>
    <w:p w14:paraId="6F1F0CB8" w14:textId="77777777" w:rsidR="00EC62AD" w:rsidRPr="00011691" w:rsidRDefault="00EC62AD" w:rsidP="00EC62AD">
      <w:pPr>
        <w:numPr>
          <w:ilvl w:val="0"/>
          <w:numId w:val="47"/>
        </w:numPr>
        <w:spacing w:after="0"/>
        <w:contextualSpacing/>
        <w:rPr>
          <w:rFonts w:ascii="Arial" w:eastAsia="Calibri" w:hAnsi="Arial" w:cs="Arial"/>
          <w:b/>
          <w:sz w:val="24"/>
          <w:szCs w:val="24"/>
        </w:rPr>
      </w:pPr>
      <w:r w:rsidRPr="00011691">
        <w:rPr>
          <w:rFonts w:ascii="Arial" w:eastAsia="Calibri" w:hAnsi="Arial" w:cs="Arial"/>
          <w:b/>
          <w:sz w:val="24"/>
          <w:szCs w:val="24"/>
        </w:rPr>
        <w:t>Sposób oceny ofert dla kryterium  nr 2 termin dostawy zamówienia (2):</w:t>
      </w:r>
    </w:p>
    <w:p w14:paraId="1537D263" w14:textId="4BAEBA3F" w:rsidR="00EC62AD" w:rsidRPr="00EC62AD" w:rsidRDefault="00EC62AD" w:rsidP="00EC62AD">
      <w:pPr>
        <w:suppressAutoHyphens/>
        <w:spacing w:after="0"/>
        <w:ind w:left="720"/>
        <w:contextualSpacing/>
        <w:textAlignment w:val="baseline"/>
        <w:rPr>
          <w:rFonts w:ascii="Arial" w:eastAsia="Cumberland AMT" w:hAnsi="Arial" w:cs="Times New Roman"/>
          <w:bCs/>
          <w:color w:val="00000A"/>
          <w:sz w:val="24"/>
          <w:szCs w:val="24"/>
        </w:rPr>
      </w:pPr>
      <w:r w:rsidRPr="00EC62AD">
        <w:rPr>
          <w:rFonts w:ascii="Arial" w:eastAsia="Cumberland AMT" w:hAnsi="Arial" w:cs="Times New Roman"/>
          <w:bCs/>
          <w:color w:val="00000A"/>
          <w:sz w:val="24"/>
          <w:szCs w:val="24"/>
        </w:rPr>
        <w:t xml:space="preserve">Zamawiający wymaga dostawy najpóźniej </w:t>
      </w:r>
      <w:r w:rsidR="0026603E">
        <w:rPr>
          <w:rFonts w:ascii="Arial" w:eastAsia="Cumberland AMT" w:hAnsi="Arial" w:cs="Times New Roman"/>
          <w:b/>
          <w:bCs/>
          <w:color w:val="00000A"/>
          <w:sz w:val="24"/>
          <w:szCs w:val="24"/>
        </w:rPr>
        <w:t>9</w:t>
      </w:r>
      <w:r w:rsidRPr="00EC62AD">
        <w:rPr>
          <w:rFonts w:ascii="Arial" w:eastAsia="Cumberland AMT" w:hAnsi="Arial" w:cs="Times New Roman"/>
          <w:b/>
          <w:bCs/>
          <w:color w:val="00000A"/>
          <w:sz w:val="24"/>
          <w:szCs w:val="24"/>
        </w:rPr>
        <w:t xml:space="preserve">0 dni </w:t>
      </w:r>
      <w:r w:rsidR="0026603E">
        <w:rPr>
          <w:rFonts w:ascii="Arial" w:eastAsia="Cumberland AMT" w:hAnsi="Arial" w:cs="Times New Roman"/>
          <w:b/>
          <w:bCs/>
          <w:color w:val="00000A"/>
          <w:sz w:val="24"/>
          <w:szCs w:val="24"/>
        </w:rPr>
        <w:t xml:space="preserve">kalendarzowych </w:t>
      </w:r>
      <w:r w:rsidRPr="00EC62AD">
        <w:rPr>
          <w:rFonts w:ascii="Arial" w:eastAsia="Cumberland AMT" w:hAnsi="Arial" w:cs="Times New Roman"/>
          <w:b/>
          <w:bCs/>
          <w:color w:val="00000A"/>
          <w:sz w:val="24"/>
          <w:szCs w:val="24"/>
        </w:rPr>
        <w:t>od daty podpisania umowy</w:t>
      </w:r>
      <w:r w:rsidRPr="00EC62AD">
        <w:rPr>
          <w:rFonts w:ascii="Arial" w:eastAsia="Cumberland AMT" w:hAnsi="Arial" w:cs="Times New Roman"/>
          <w:bCs/>
          <w:color w:val="00000A"/>
          <w:sz w:val="24"/>
          <w:szCs w:val="24"/>
        </w:rPr>
        <w:t xml:space="preserve">. </w:t>
      </w:r>
    </w:p>
    <w:p w14:paraId="7E92F74A" w14:textId="77777777" w:rsidR="0026603E" w:rsidRDefault="00EC62AD" w:rsidP="00EC62AD">
      <w:pPr>
        <w:suppressAutoHyphens/>
        <w:spacing w:after="0"/>
        <w:ind w:left="720"/>
        <w:contextualSpacing/>
        <w:textAlignment w:val="baseline"/>
        <w:rPr>
          <w:rFonts w:ascii="Arial" w:eastAsia="Cumberland AMT" w:hAnsi="Arial" w:cs="Times New Roman"/>
          <w:color w:val="00000A"/>
          <w:sz w:val="24"/>
          <w:szCs w:val="24"/>
        </w:rPr>
      </w:pPr>
      <w:r w:rsidRPr="00EC62AD">
        <w:rPr>
          <w:rFonts w:ascii="Arial" w:eastAsia="Cumberland AMT" w:hAnsi="Arial" w:cs="Times New Roman"/>
          <w:color w:val="00000A"/>
          <w:sz w:val="24"/>
          <w:szCs w:val="24"/>
        </w:rPr>
        <w:t>Oferta zawierająca propozycję maksymal</w:t>
      </w:r>
      <w:r w:rsidR="0026603E">
        <w:rPr>
          <w:rFonts w:ascii="Arial" w:eastAsia="Cumberland AMT" w:hAnsi="Arial" w:cs="Times New Roman"/>
          <w:color w:val="00000A"/>
          <w:sz w:val="24"/>
          <w:szCs w:val="24"/>
        </w:rPr>
        <w:t>nego wymaganego czasu dostawy (do 9</w:t>
      </w:r>
      <w:r w:rsidRPr="00EC62AD">
        <w:rPr>
          <w:rFonts w:ascii="Arial" w:eastAsia="Cumberland AMT" w:hAnsi="Arial" w:cs="Times New Roman"/>
          <w:color w:val="00000A"/>
          <w:sz w:val="24"/>
          <w:szCs w:val="24"/>
        </w:rPr>
        <w:t xml:space="preserve">0 dni) otrzyma </w:t>
      </w:r>
      <w:r w:rsidRPr="00EC62AD">
        <w:rPr>
          <w:rFonts w:ascii="Arial" w:eastAsia="Cumberland AMT" w:hAnsi="Arial" w:cs="Times New Roman"/>
          <w:b/>
          <w:color w:val="00000A"/>
          <w:sz w:val="24"/>
          <w:szCs w:val="24"/>
        </w:rPr>
        <w:t xml:space="preserve">0 </w:t>
      </w:r>
      <w:r w:rsidRPr="00EC62AD">
        <w:rPr>
          <w:rFonts w:ascii="Arial" w:eastAsia="Cumberland AMT" w:hAnsi="Arial" w:cs="Times New Roman"/>
          <w:color w:val="00000A"/>
          <w:sz w:val="24"/>
          <w:szCs w:val="24"/>
        </w:rPr>
        <w:t>(zero)</w:t>
      </w:r>
      <w:r w:rsidRPr="00EC62AD">
        <w:rPr>
          <w:rFonts w:ascii="Arial" w:eastAsia="Cumberland AMT" w:hAnsi="Arial" w:cs="Times New Roman"/>
          <w:b/>
          <w:color w:val="00000A"/>
          <w:sz w:val="24"/>
          <w:szCs w:val="24"/>
        </w:rPr>
        <w:t xml:space="preserve"> </w:t>
      </w:r>
      <w:r w:rsidRPr="00EC62AD">
        <w:rPr>
          <w:rFonts w:ascii="Arial" w:eastAsia="Cumberland AMT" w:hAnsi="Arial" w:cs="Times New Roman"/>
          <w:color w:val="00000A"/>
          <w:sz w:val="24"/>
          <w:szCs w:val="24"/>
        </w:rPr>
        <w:t xml:space="preserve">punktów. </w:t>
      </w:r>
    </w:p>
    <w:p w14:paraId="198EDB89" w14:textId="78B7B5AE" w:rsidR="00EC62AD" w:rsidRDefault="00EC62AD" w:rsidP="00EC62AD">
      <w:pPr>
        <w:suppressAutoHyphens/>
        <w:spacing w:after="0"/>
        <w:ind w:left="720"/>
        <w:contextualSpacing/>
        <w:textAlignment w:val="baseline"/>
        <w:rPr>
          <w:rFonts w:ascii="Arial" w:eastAsia="Cumberland AMT" w:hAnsi="Arial" w:cs="Times New Roman"/>
          <w:b/>
          <w:bCs/>
          <w:color w:val="00000A"/>
          <w:sz w:val="24"/>
          <w:szCs w:val="24"/>
        </w:rPr>
      </w:pPr>
      <w:r w:rsidRPr="00EC62AD">
        <w:rPr>
          <w:rFonts w:ascii="Arial" w:eastAsia="Cumberland AMT" w:hAnsi="Arial" w:cs="Times New Roman"/>
          <w:color w:val="00000A"/>
          <w:sz w:val="24"/>
          <w:szCs w:val="24"/>
        </w:rPr>
        <w:t>Za</w:t>
      </w:r>
      <w:r w:rsidR="0026603E">
        <w:rPr>
          <w:rFonts w:ascii="Arial" w:eastAsia="Cumberland AMT" w:hAnsi="Arial" w:cs="Times New Roman"/>
          <w:color w:val="00000A"/>
          <w:sz w:val="24"/>
          <w:szCs w:val="24"/>
        </w:rPr>
        <w:t xml:space="preserve"> okres </w:t>
      </w:r>
      <w:r w:rsidRPr="00EC62AD">
        <w:rPr>
          <w:rFonts w:ascii="Arial" w:eastAsia="Cumberland AMT" w:hAnsi="Arial" w:cs="Times New Roman"/>
          <w:b/>
          <w:bCs/>
          <w:color w:val="00000A"/>
          <w:sz w:val="24"/>
          <w:szCs w:val="24"/>
        </w:rPr>
        <w:t xml:space="preserve">dostawy sprzętu- </w:t>
      </w:r>
      <w:r w:rsidR="0026603E">
        <w:rPr>
          <w:rFonts w:ascii="Arial" w:eastAsia="Cumberland AMT" w:hAnsi="Arial" w:cs="Times New Roman"/>
          <w:b/>
          <w:bCs/>
          <w:color w:val="00000A"/>
          <w:sz w:val="24"/>
          <w:szCs w:val="24"/>
        </w:rPr>
        <w:t xml:space="preserve">do 80 dni kalendarzowych </w:t>
      </w:r>
      <w:r w:rsidR="0026603E" w:rsidRPr="0026603E">
        <w:rPr>
          <w:rFonts w:ascii="Arial" w:eastAsia="Cumberland AMT" w:hAnsi="Arial" w:cs="Times New Roman"/>
          <w:bCs/>
          <w:color w:val="00000A"/>
          <w:sz w:val="24"/>
          <w:szCs w:val="24"/>
        </w:rPr>
        <w:t>– oferta otrzyma</w:t>
      </w:r>
      <w:r w:rsidR="0026603E">
        <w:rPr>
          <w:rFonts w:ascii="Arial" w:eastAsia="Cumberland AMT" w:hAnsi="Arial" w:cs="Times New Roman"/>
          <w:b/>
          <w:bCs/>
          <w:color w:val="00000A"/>
          <w:sz w:val="24"/>
          <w:szCs w:val="24"/>
        </w:rPr>
        <w:t xml:space="preserve"> 10 punktów</w:t>
      </w:r>
    </w:p>
    <w:p w14:paraId="45BE743F" w14:textId="4372E053" w:rsidR="0026603E" w:rsidRPr="0026603E" w:rsidRDefault="0026603E" w:rsidP="00EC62AD">
      <w:pPr>
        <w:suppressAutoHyphens/>
        <w:spacing w:after="0"/>
        <w:ind w:left="720"/>
        <w:contextualSpacing/>
        <w:textAlignment w:val="baseline"/>
        <w:rPr>
          <w:rFonts w:ascii="Arial" w:eastAsia="Cumberland AMT" w:hAnsi="Arial" w:cs="Times New Roman"/>
          <w:bCs/>
          <w:color w:val="00000A"/>
          <w:sz w:val="24"/>
          <w:szCs w:val="24"/>
        </w:rPr>
      </w:pPr>
      <w:r w:rsidRPr="0026603E">
        <w:rPr>
          <w:rFonts w:ascii="Arial" w:eastAsia="Cumberland AMT" w:hAnsi="Arial" w:cs="Times New Roman"/>
          <w:bCs/>
          <w:color w:val="00000A"/>
          <w:sz w:val="24"/>
          <w:szCs w:val="24"/>
        </w:rPr>
        <w:t xml:space="preserve">Za okres </w:t>
      </w:r>
      <w:r>
        <w:rPr>
          <w:rFonts w:ascii="Arial" w:eastAsia="Cumberland AMT" w:hAnsi="Arial" w:cs="Times New Roman"/>
          <w:b/>
          <w:bCs/>
          <w:color w:val="00000A"/>
          <w:sz w:val="24"/>
          <w:szCs w:val="24"/>
        </w:rPr>
        <w:t xml:space="preserve">dostawy do 70 dni kalendarzowych </w:t>
      </w:r>
      <w:r w:rsidRPr="0026603E">
        <w:rPr>
          <w:rFonts w:ascii="Arial" w:eastAsia="Cumberland AMT" w:hAnsi="Arial" w:cs="Times New Roman"/>
          <w:bCs/>
          <w:color w:val="00000A"/>
          <w:sz w:val="24"/>
          <w:szCs w:val="24"/>
        </w:rPr>
        <w:t>– oferta otrzyma komplet</w:t>
      </w:r>
      <w:r>
        <w:rPr>
          <w:rFonts w:ascii="Arial" w:eastAsia="Cumberland AMT" w:hAnsi="Arial" w:cs="Times New Roman"/>
          <w:b/>
          <w:bCs/>
          <w:color w:val="00000A"/>
          <w:sz w:val="24"/>
          <w:szCs w:val="24"/>
        </w:rPr>
        <w:t xml:space="preserve"> 20 punktów </w:t>
      </w:r>
      <w:r w:rsidRPr="0026603E">
        <w:rPr>
          <w:rFonts w:ascii="Arial" w:eastAsia="Cumberland AMT" w:hAnsi="Arial" w:cs="Times New Roman"/>
          <w:bCs/>
          <w:color w:val="00000A"/>
          <w:sz w:val="24"/>
          <w:szCs w:val="24"/>
        </w:rPr>
        <w:t>( przewidziane maksymalnie w tym kryterium)</w:t>
      </w:r>
    </w:p>
    <w:p w14:paraId="03B254AD" w14:textId="2BF70F6B" w:rsidR="0026603E" w:rsidRPr="00EC62AD" w:rsidRDefault="0026603E" w:rsidP="00EC62AD">
      <w:pPr>
        <w:suppressAutoHyphens/>
        <w:spacing w:after="0"/>
        <w:ind w:left="720"/>
        <w:contextualSpacing/>
        <w:textAlignment w:val="baseline"/>
        <w:rPr>
          <w:rFonts w:ascii="Arial" w:eastAsia="Cumberland AMT" w:hAnsi="Arial" w:cs="Times New Roman"/>
          <w:color w:val="00000A"/>
          <w:sz w:val="24"/>
          <w:szCs w:val="24"/>
        </w:rPr>
      </w:pPr>
    </w:p>
    <w:p w14:paraId="1888D9C2" w14:textId="7B9CD51B" w:rsidR="00EC62AD" w:rsidRPr="00EC62AD" w:rsidRDefault="00EC62AD" w:rsidP="00EC62AD">
      <w:pPr>
        <w:suppressAutoHyphens/>
        <w:spacing w:after="0"/>
        <w:ind w:left="720"/>
        <w:contextualSpacing/>
        <w:textAlignment w:val="baseline"/>
        <w:rPr>
          <w:rFonts w:ascii="Arial" w:eastAsia="Cumberland AMT" w:hAnsi="Arial" w:cs="Times New Roman"/>
          <w:b/>
          <w:bCs/>
          <w:color w:val="00000A"/>
          <w:sz w:val="24"/>
          <w:szCs w:val="24"/>
        </w:rPr>
      </w:pPr>
      <w:r w:rsidRPr="00C45ED3">
        <w:rPr>
          <w:rFonts w:ascii="Arial" w:eastAsia="Cumberland AMT" w:hAnsi="Arial" w:cs="Times New Roman"/>
          <w:color w:val="00000A"/>
          <w:sz w:val="24"/>
          <w:szCs w:val="24"/>
        </w:rPr>
        <w:t>Maksymalnie za kryterium „</w:t>
      </w:r>
      <w:r w:rsidRPr="00C45ED3">
        <w:rPr>
          <w:rFonts w:ascii="Arial" w:eastAsia="Calibri" w:hAnsi="Arial" w:cs="Arial"/>
          <w:sz w:val="24"/>
          <w:szCs w:val="24"/>
        </w:rPr>
        <w:t>termin dostawy zamówienia”</w:t>
      </w:r>
      <w:r w:rsidRPr="00C45ED3">
        <w:rPr>
          <w:rFonts w:ascii="Arial" w:eastAsia="Cumberland AMT" w:hAnsi="Arial" w:cs="Times New Roman"/>
          <w:color w:val="00000A"/>
          <w:sz w:val="24"/>
          <w:szCs w:val="24"/>
        </w:rPr>
        <w:t xml:space="preserve"> można otrzymać </w:t>
      </w:r>
      <w:r w:rsidR="00C45ED3" w:rsidRPr="00C45ED3">
        <w:rPr>
          <w:rFonts w:ascii="Arial" w:eastAsia="Cumberland AMT" w:hAnsi="Arial" w:cs="Times New Roman"/>
          <w:bCs/>
          <w:color w:val="00000A"/>
          <w:sz w:val="24"/>
          <w:szCs w:val="24"/>
        </w:rPr>
        <w:t>2</w:t>
      </w:r>
      <w:r w:rsidRPr="00C45ED3">
        <w:rPr>
          <w:rFonts w:ascii="Arial" w:eastAsia="Cumberland AMT" w:hAnsi="Arial" w:cs="Times New Roman"/>
          <w:bCs/>
          <w:color w:val="00000A"/>
          <w:sz w:val="24"/>
          <w:szCs w:val="24"/>
        </w:rPr>
        <w:t>0 punktów (za czas</w:t>
      </w:r>
      <w:r w:rsidRPr="00EC62AD">
        <w:rPr>
          <w:rFonts w:ascii="Arial" w:eastAsia="Cumberland AMT" w:hAnsi="Arial" w:cs="Times New Roman"/>
          <w:bCs/>
          <w:color w:val="00000A"/>
          <w:sz w:val="24"/>
          <w:szCs w:val="24"/>
        </w:rPr>
        <w:t xml:space="preserve"> dostawy </w:t>
      </w:r>
      <w:r w:rsidR="00C45ED3">
        <w:rPr>
          <w:rFonts w:ascii="Arial" w:eastAsia="Cumberland AMT" w:hAnsi="Arial" w:cs="Times New Roman"/>
          <w:b/>
          <w:bCs/>
          <w:color w:val="00000A"/>
          <w:sz w:val="24"/>
          <w:szCs w:val="24"/>
        </w:rPr>
        <w:t>7</w:t>
      </w:r>
      <w:r w:rsidRPr="00EC62AD">
        <w:rPr>
          <w:rFonts w:ascii="Arial" w:eastAsia="Cumberland AMT" w:hAnsi="Arial" w:cs="Times New Roman"/>
          <w:b/>
          <w:bCs/>
          <w:color w:val="00000A"/>
          <w:sz w:val="24"/>
          <w:szCs w:val="24"/>
        </w:rPr>
        <w:t>0 dni kalendarzowych i krótszy</w:t>
      </w:r>
      <w:r w:rsidRPr="00EC62AD">
        <w:rPr>
          <w:rFonts w:ascii="Arial" w:eastAsia="Cumberland AMT" w:hAnsi="Arial" w:cs="Times New Roman"/>
          <w:bCs/>
          <w:color w:val="00000A"/>
          <w:sz w:val="24"/>
          <w:szCs w:val="24"/>
        </w:rPr>
        <w:t>)</w:t>
      </w:r>
      <w:r w:rsidRPr="00EC62AD">
        <w:rPr>
          <w:rFonts w:ascii="Arial" w:eastAsia="Cumberland AMT" w:hAnsi="Arial" w:cs="Times New Roman"/>
          <w:b/>
          <w:bCs/>
          <w:color w:val="00000A"/>
          <w:sz w:val="24"/>
          <w:szCs w:val="24"/>
        </w:rPr>
        <w:t xml:space="preserve"> dla całego zamówienia. </w:t>
      </w:r>
    </w:p>
    <w:p w14:paraId="5516A9CA" w14:textId="77777777" w:rsidR="00EC62AD" w:rsidRPr="00EC62AD" w:rsidRDefault="00EC62AD" w:rsidP="00EC62AD">
      <w:pPr>
        <w:suppressAutoHyphens/>
        <w:spacing w:after="0"/>
        <w:ind w:left="720"/>
        <w:contextualSpacing/>
        <w:textAlignment w:val="baseline"/>
        <w:rPr>
          <w:rFonts w:ascii="Arial" w:eastAsia="Calibri" w:hAnsi="Arial" w:cs="Times New Roman"/>
          <w:sz w:val="24"/>
          <w:szCs w:val="24"/>
        </w:rPr>
      </w:pPr>
      <w:r w:rsidRPr="00EC62AD">
        <w:rPr>
          <w:rFonts w:ascii="Arial" w:eastAsia="Cumberland AMT" w:hAnsi="Arial" w:cs="Times New Roman"/>
          <w:bCs/>
          <w:color w:val="00000A"/>
          <w:sz w:val="24"/>
          <w:szCs w:val="24"/>
        </w:rPr>
        <w:t>W ofercie Wykonawca winien podać ilość dni kalendarzowych w których dostarczy przedmiot umowy.</w:t>
      </w:r>
    </w:p>
    <w:p w14:paraId="160BDC6F" w14:textId="77777777" w:rsidR="0026603E" w:rsidRDefault="0026603E" w:rsidP="00EC62AD">
      <w:pPr>
        <w:suppressAutoHyphens/>
        <w:spacing w:after="0"/>
        <w:ind w:left="720"/>
        <w:contextualSpacing/>
        <w:textAlignment w:val="baseline"/>
        <w:rPr>
          <w:rFonts w:ascii="Arial" w:eastAsia="Calibri" w:hAnsi="Arial" w:cs="Arial"/>
          <w:sz w:val="24"/>
          <w:szCs w:val="24"/>
        </w:rPr>
      </w:pPr>
    </w:p>
    <w:p w14:paraId="617C7AB4" w14:textId="5B69CB77" w:rsidR="00EC62AD" w:rsidRDefault="00EC62AD" w:rsidP="00EC62AD">
      <w:pPr>
        <w:suppressAutoHyphens/>
        <w:spacing w:after="0"/>
        <w:ind w:left="720"/>
        <w:contextualSpacing/>
        <w:textAlignment w:val="baseline"/>
        <w:rPr>
          <w:rFonts w:ascii="Arial" w:eastAsia="Calibri" w:hAnsi="Arial" w:cs="Arial"/>
          <w:sz w:val="24"/>
          <w:szCs w:val="24"/>
        </w:rPr>
      </w:pPr>
      <w:r w:rsidRPr="00EC62AD">
        <w:rPr>
          <w:rFonts w:ascii="Arial" w:eastAsia="Calibri" w:hAnsi="Arial" w:cs="Arial"/>
          <w:sz w:val="24"/>
          <w:szCs w:val="24"/>
        </w:rPr>
        <w:t>Jeżeli Wykonawca zaoferuje term</w:t>
      </w:r>
      <w:r w:rsidR="0026603E">
        <w:rPr>
          <w:rFonts w:ascii="Arial" w:eastAsia="Calibri" w:hAnsi="Arial" w:cs="Arial"/>
          <w:sz w:val="24"/>
          <w:szCs w:val="24"/>
        </w:rPr>
        <w:t>in dostawy zadania dłuższy niż 9</w:t>
      </w:r>
      <w:r w:rsidRPr="00EC62AD">
        <w:rPr>
          <w:rFonts w:ascii="Arial" w:eastAsia="Calibri" w:hAnsi="Arial" w:cs="Arial"/>
          <w:sz w:val="24"/>
          <w:szCs w:val="24"/>
        </w:rPr>
        <w:t>0 dni lub nie wskaże żadnego terminu, jego oferta zostanie odrzucona na podstawie art. 226 ust. 1 pkt. 5) ustawy PZP.</w:t>
      </w:r>
    </w:p>
    <w:p w14:paraId="04AF7AE3" w14:textId="77777777" w:rsidR="0026603E" w:rsidRPr="00EC62AD" w:rsidRDefault="0026603E" w:rsidP="00EC62AD">
      <w:pPr>
        <w:suppressAutoHyphens/>
        <w:spacing w:after="0"/>
        <w:ind w:left="720"/>
        <w:contextualSpacing/>
        <w:textAlignment w:val="baseline"/>
        <w:rPr>
          <w:rFonts w:ascii="Arial" w:eastAsia="Calibri" w:hAnsi="Arial" w:cs="Arial"/>
          <w:sz w:val="24"/>
          <w:szCs w:val="24"/>
        </w:rPr>
      </w:pPr>
    </w:p>
    <w:p w14:paraId="662A6D21" w14:textId="1631AFCC" w:rsidR="0026603E" w:rsidRPr="00011691" w:rsidRDefault="0026603E" w:rsidP="0026603E">
      <w:pPr>
        <w:pStyle w:val="Akapitzlist"/>
        <w:numPr>
          <w:ilvl w:val="0"/>
          <w:numId w:val="47"/>
        </w:numPr>
        <w:spacing w:after="0"/>
        <w:rPr>
          <w:rFonts w:ascii="Arial" w:hAnsi="Arial" w:cs="Arial"/>
          <w:b/>
          <w:color w:val="000000" w:themeColor="text1"/>
          <w:sz w:val="24"/>
          <w:szCs w:val="24"/>
        </w:rPr>
      </w:pPr>
      <w:r w:rsidRPr="00011691">
        <w:rPr>
          <w:rFonts w:ascii="Arial" w:hAnsi="Arial" w:cs="Arial"/>
          <w:b/>
          <w:color w:val="000000" w:themeColor="text1"/>
          <w:sz w:val="24"/>
          <w:szCs w:val="24"/>
        </w:rPr>
        <w:t>Sposób oceny ofert dla kryterium  nr 3 Wydłużony okres gwarancji na sprzęt (3):</w:t>
      </w:r>
    </w:p>
    <w:p w14:paraId="30BBE63F" w14:textId="11977131" w:rsidR="00C45ED3" w:rsidRDefault="00C45ED3" w:rsidP="00C45ED3">
      <w:pPr>
        <w:numPr>
          <w:ilvl w:val="0"/>
          <w:numId w:val="22"/>
        </w:numPr>
        <w:suppressAutoHyphens/>
        <w:spacing w:after="0"/>
        <w:contextualSpacing/>
        <w:textAlignment w:val="baseline"/>
        <w:rPr>
          <w:rFonts w:ascii="Arial" w:eastAsia="Cumberland AMT" w:hAnsi="Arial" w:cs="Times New Roman"/>
          <w:bCs/>
          <w:color w:val="00000A"/>
          <w:sz w:val="24"/>
          <w:szCs w:val="24"/>
        </w:rPr>
      </w:pPr>
      <w:r w:rsidRPr="00EC62AD">
        <w:rPr>
          <w:rFonts w:ascii="Arial" w:eastAsia="Cumberland AMT" w:hAnsi="Arial" w:cs="Times New Roman"/>
          <w:bCs/>
          <w:color w:val="00000A"/>
          <w:sz w:val="24"/>
          <w:szCs w:val="24"/>
        </w:rPr>
        <w:t xml:space="preserve">Zamawiający wymaga </w:t>
      </w:r>
      <w:r>
        <w:rPr>
          <w:rFonts w:ascii="Arial" w:eastAsia="Cumberland AMT" w:hAnsi="Arial" w:cs="Times New Roman"/>
          <w:bCs/>
          <w:color w:val="00000A"/>
          <w:sz w:val="24"/>
          <w:szCs w:val="24"/>
        </w:rPr>
        <w:t>zapewnienia minimalnego</w:t>
      </w:r>
      <w:r w:rsidRPr="00C45ED3">
        <w:rPr>
          <w:rFonts w:ascii="Arial" w:eastAsia="Cumberland AMT" w:hAnsi="Arial" w:cs="Times New Roman"/>
          <w:bCs/>
          <w:color w:val="00000A"/>
          <w:sz w:val="24"/>
          <w:szCs w:val="24"/>
        </w:rPr>
        <w:t xml:space="preserve"> okres</w:t>
      </w:r>
      <w:r>
        <w:rPr>
          <w:rFonts w:ascii="Arial" w:eastAsia="Cumberland AMT" w:hAnsi="Arial" w:cs="Times New Roman"/>
          <w:bCs/>
          <w:color w:val="00000A"/>
          <w:sz w:val="24"/>
          <w:szCs w:val="24"/>
        </w:rPr>
        <w:t xml:space="preserve">u gwarancji </w:t>
      </w:r>
      <w:r w:rsidR="00011691">
        <w:rPr>
          <w:rFonts w:ascii="Arial" w:eastAsia="Cumberland AMT" w:hAnsi="Arial" w:cs="Times New Roman"/>
          <w:bCs/>
          <w:color w:val="00000A"/>
          <w:sz w:val="24"/>
          <w:szCs w:val="24"/>
        </w:rPr>
        <w:t xml:space="preserve">producenta </w:t>
      </w:r>
      <w:r>
        <w:rPr>
          <w:rFonts w:ascii="Arial" w:eastAsia="Cumberland AMT" w:hAnsi="Arial" w:cs="Times New Roman"/>
          <w:bCs/>
          <w:color w:val="00000A"/>
          <w:sz w:val="24"/>
          <w:szCs w:val="24"/>
        </w:rPr>
        <w:t xml:space="preserve">który </w:t>
      </w:r>
      <w:r w:rsidRPr="00C45ED3">
        <w:rPr>
          <w:rFonts w:ascii="Arial" w:eastAsia="Cumberland AMT" w:hAnsi="Arial" w:cs="Times New Roman"/>
          <w:bCs/>
          <w:color w:val="00000A"/>
          <w:sz w:val="24"/>
          <w:szCs w:val="24"/>
        </w:rPr>
        <w:t xml:space="preserve">został określony przez Zamawiającego w opisie przedmiotu zamówienia. Wymagany </w:t>
      </w:r>
      <w:r>
        <w:rPr>
          <w:rFonts w:ascii="Arial" w:eastAsia="Cumberland AMT" w:hAnsi="Arial" w:cs="Times New Roman"/>
          <w:bCs/>
          <w:color w:val="00000A"/>
          <w:sz w:val="24"/>
          <w:szCs w:val="24"/>
        </w:rPr>
        <w:t xml:space="preserve">minimalny </w:t>
      </w:r>
      <w:r w:rsidRPr="00C45ED3">
        <w:rPr>
          <w:rFonts w:ascii="Arial" w:eastAsia="Cumberland AMT" w:hAnsi="Arial" w:cs="Times New Roman"/>
          <w:bCs/>
          <w:color w:val="00000A"/>
          <w:sz w:val="24"/>
          <w:szCs w:val="24"/>
        </w:rPr>
        <w:t>okres gwarancji na cały sprzęt opisany w OPZ wynosi minimum 24 miesiące</w:t>
      </w:r>
      <w:r>
        <w:rPr>
          <w:rFonts w:ascii="Arial" w:eastAsia="Cumberland AMT" w:hAnsi="Arial" w:cs="Times New Roman"/>
          <w:bCs/>
          <w:color w:val="00000A"/>
          <w:sz w:val="24"/>
          <w:szCs w:val="24"/>
        </w:rPr>
        <w:t xml:space="preserve">. </w:t>
      </w:r>
      <w:r w:rsidRPr="00C45ED3">
        <w:rPr>
          <w:rFonts w:ascii="Arial" w:eastAsia="Cumberland AMT" w:hAnsi="Arial" w:cs="Times New Roman"/>
          <w:bCs/>
          <w:color w:val="00000A"/>
          <w:sz w:val="24"/>
          <w:szCs w:val="24"/>
        </w:rPr>
        <w:t>Oferty zawierające okres gwarancji krótszy niż wskazany  OPZ zostaną odrzucone.</w:t>
      </w:r>
    </w:p>
    <w:p w14:paraId="387E0FE7" w14:textId="4BBA585E" w:rsidR="00C45ED3" w:rsidRDefault="00C45ED3" w:rsidP="00C45ED3">
      <w:pPr>
        <w:suppressAutoHyphens/>
        <w:spacing w:after="0"/>
        <w:ind w:left="624"/>
        <w:contextualSpacing/>
        <w:textAlignment w:val="baseline"/>
        <w:rPr>
          <w:rFonts w:ascii="Arial" w:eastAsia="Cumberland AMT" w:hAnsi="Arial" w:cs="Times New Roman"/>
          <w:color w:val="00000A"/>
          <w:sz w:val="24"/>
          <w:szCs w:val="24"/>
        </w:rPr>
      </w:pPr>
      <w:r w:rsidRPr="00C45ED3">
        <w:rPr>
          <w:rFonts w:ascii="Arial" w:eastAsia="Cumberland AMT" w:hAnsi="Arial" w:cs="Times New Roman"/>
          <w:color w:val="00000A"/>
          <w:sz w:val="24"/>
          <w:szCs w:val="24"/>
        </w:rPr>
        <w:t xml:space="preserve">Oferta zawierająca propozycję </w:t>
      </w:r>
      <w:r>
        <w:rPr>
          <w:rFonts w:ascii="Arial" w:eastAsia="Cumberland AMT" w:hAnsi="Arial" w:cs="Times New Roman"/>
          <w:color w:val="00000A"/>
          <w:sz w:val="24"/>
          <w:szCs w:val="24"/>
        </w:rPr>
        <w:t xml:space="preserve">minimalnego okresu gwarancji </w:t>
      </w:r>
      <w:r>
        <w:rPr>
          <w:rFonts w:ascii="Arial" w:eastAsia="Cumberland AMT" w:hAnsi="Arial" w:cs="Times New Roman"/>
          <w:bCs/>
          <w:color w:val="00000A"/>
          <w:sz w:val="24"/>
          <w:szCs w:val="24"/>
        </w:rPr>
        <w:t xml:space="preserve">wynoszącego </w:t>
      </w:r>
      <w:r w:rsidRPr="00C45ED3">
        <w:rPr>
          <w:rFonts w:ascii="Arial" w:eastAsia="Cumberland AMT" w:hAnsi="Arial" w:cs="Times New Roman"/>
          <w:bCs/>
          <w:color w:val="00000A"/>
          <w:sz w:val="24"/>
          <w:szCs w:val="24"/>
        </w:rPr>
        <w:t xml:space="preserve"> 24 miesiące</w:t>
      </w:r>
      <w:r w:rsidR="00011691">
        <w:rPr>
          <w:rFonts w:ascii="Arial" w:eastAsia="Cumberland AMT" w:hAnsi="Arial" w:cs="Times New Roman"/>
          <w:bCs/>
          <w:color w:val="00000A"/>
          <w:sz w:val="24"/>
          <w:szCs w:val="24"/>
        </w:rPr>
        <w:t xml:space="preserve">, </w:t>
      </w:r>
      <w:r w:rsidRPr="00C45ED3">
        <w:rPr>
          <w:rFonts w:ascii="Arial" w:eastAsia="Cumberland AMT" w:hAnsi="Arial" w:cs="Times New Roman"/>
          <w:color w:val="00000A"/>
          <w:sz w:val="24"/>
          <w:szCs w:val="24"/>
        </w:rPr>
        <w:t xml:space="preserve">otrzyma </w:t>
      </w:r>
      <w:r w:rsidRPr="00C45ED3">
        <w:rPr>
          <w:rFonts w:ascii="Arial" w:eastAsia="Cumberland AMT" w:hAnsi="Arial" w:cs="Times New Roman"/>
          <w:b/>
          <w:color w:val="00000A"/>
          <w:sz w:val="24"/>
          <w:szCs w:val="24"/>
        </w:rPr>
        <w:t xml:space="preserve">0 </w:t>
      </w:r>
      <w:r w:rsidRPr="00C45ED3">
        <w:rPr>
          <w:rFonts w:ascii="Arial" w:eastAsia="Cumberland AMT" w:hAnsi="Arial" w:cs="Times New Roman"/>
          <w:color w:val="00000A"/>
          <w:sz w:val="24"/>
          <w:szCs w:val="24"/>
        </w:rPr>
        <w:t>(zero)</w:t>
      </w:r>
      <w:r w:rsidRPr="00C45ED3">
        <w:rPr>
          <w:rFonts w:ascii="Arial" w:eastAsia="Cumberland AMT" w:hAnsi="Arial" w:cs="Times New Roman"/>
          <w:b/>
          <w:color w:val="00000A"/>
          <w:sz w:val="24"/>
          <w:szCs w:val="24"/>
        </w:rPr>
        <w:t xml:space="preserve"> </w:t>
      </w:r>
      <w:r w:rsidRPr="00C45ED3">
        <w:rPr>
          <w:rFonts w:ascii="Arial" w:eastAsia="Cumberland AMT" w:hAnsi="Arial" w:cs="Times New Roman"/>
          <w:color w:val="00000A"/>
          <w:sz w:val="24"/>
          <w:szCs w:val="24"/>
        </w:rPr>
        <w:t xml:space="preserve">punktów. </w:t>
      </w:r>
    </w:p>
    <w:p w14:paraId="6C06CBBA" w14:textId="77777777" w:rsidR="00011691" w:rsidRDefault="00C45ED3" w:rsidP="00011691">
      <w:pPr>
        <w:suppressAutoHyphens/>
        <w:spacing w:after="0"/>
        <w:ind w:left="624"/>
        <w:contextualSpacing/>
        <w:textAlignment w:val="baseline"/>
        <w:rPr>
          <w:rFonts w:ascii="Arial" w:eastAsia="Cumberland AMT" w:hAnsi="Arial" w:cs="Times New Roman"/>
          <w:color w:val="00000A"/>
          <w:sz w:val="24"/>
          <w:szCs w:val="24"/>
        </w:rPr>
      </w:pPr>
      <w:r w:rsidRPr="00C45ED3">
        <w:rPr>
          <w:rFonts w:ascii="Arial" w:eastAsia="Cumberland AMT" w:hAnsi="Arial" w:cs="Times New Roman"/>
          <w:color w:val="00000A"/>
          <w:sz w:val="24"/>
          <w:szCs w:val="24"/>
        </w:rPr>
        <w:t xml:space="preserve">Oferta zawierająca propozycję  okresu gwarancji </w:t>
      </w:r>
      <w:r w:rsidRPr="00C45ED3">
        <w:rPr>
          <w:rFonts w:ascii="Arial" w:eastAsia="Cumberland AMT" w:hAnsi="Arial" w:cs="Times New Roman"/>
          <w:bCs/>
          <w:color w:val="00000A"/>
          <w:sz w:val="24"/>
          <w:szCs w:val="24"/>
        </w:rPr>
        <w:t xml:space="preserve">wynoszącego  </w:t>
      </w:r>
      <w:r>
        <w:rPr>
          <w:rFonts w:ascii="Arial" w:eastAsia="Cumberland AMT" w:hAnsi="Arial" w:cs="Times New Roman"/>
          <w:bCs/>
          <w:color w:val="00000A"/>
          <w:sz w:val="24"/>
          <w:szCs w:val="24"/>
        </w:rPr>
        <w:t xml:space="preserve">36 miesięcy </w:t>
      </w:r>
      <w:r w:rsidRPr="00C45ED3">
        <w:rPr>
          <w:rFonts w:ascii="Arial" w:eastAsia="Cumberland AMT" w:hAnsi="Arial" w:cs="Times New Roman"/>
          <w:color w:val="00000A"/>
          <w:sz w:val="24"/>
          <w:szCs w:val="24"/>
        </w:rPr>
        <w:t xml:space="preserve">otrzyma </w:t>
      </w:r>
      <w:r>
        <w:rPr>
          <w:rFonts w:ascii="Arial" w:eastAsia="Cumberland AMT" w:hAnsi="Arial" w:cs="Times New Roman"/>
          <w:b/>
          <w:color w:val="00000A"/>
          <w:sz w:val="24"/>
          <w:szCs w:val="24"/>
        </w:rPr>
        <w:t>20</w:t>
      </w:r>
      <w:r w:rsidRPr="00C45ED3">
        <w:rPr>
          <w:rFonts w:ascii="Arial" w:eastAsia="Cumberland AMT" w:hAnsi="Arial" w:cs="Times New Roman"/>
          <w:b/>
          <w:color w:val="00000A"/>
          <w:sz w:val="24"/>
          <w:szCs w:val="24"/>
        </w:rPr>
        <w:t xml:space="preserve"> </w:t>
      </w:r>
      <w:r>
        <w:rPr>
          <w:rFonts w:ascii="Arial" w:eastAsia="Cumberland AMT" w:hAnsi="Arial" w:cs="Times New Roman"/>
          <w:color w:val="00000A"/>
          <w:sz w:val="24"/>
          <w:szCs w:val="24"/>
        </w:rPr>
        <w:t>(dwadzieścia</w:t>
      </w:r>
      <w:r w:rsidRPr="00C45ED3">
        <w:rPr>
          <w:rFonts w:ascii="Arial" w:eastAsia="Cumberland AMT" w:hAnsi="Arial" w:cs="Times New Roman"/>
          <w:color w:val="00000A"/>
          <w:sz w:val="24"/>
          <w:szCs w:val="24"/>
        </w:rPr>
        <w:t>)</w:t>
      </w:r>
      <w:r w:rsidRPr="00C45ED3">
        <w:rPr>
          <w:rFonts w:ascii="Arial" w:eastAsia="Cumberland AMT" w:hAnsi="Arial" w:cs="Times New Roman"/>
          <w:b/>
          <w:color w:val="00000A"/>
          <w:sz w:val="24"/>
          <w:szCs w:val="24"/>
        </w:rPr>
        <w:t xml:space="preserve"> </w:t>
      </w:r>
      <w:r w:rsidRPr="00C45ED3">
        <w:rPr>
          <w:rFonts w:ascii="Arial" w:eastAsia="Cumberland AMT" w:hAnsi="Arial" w:cs="Times New Roman"/>
          <w:color w:val="00000A"/>
          <w:sz w:val="24"/>
          <w:szCs w:val="24"/>
        </w:rPr>
        <w:t>punktów</w:t>
      </w:r>
      <w:r w:rsidR="00011691">
        <w:rPr>
          <w:rFonts w:ascii="Arial" w:eastAsia="Cumberland AMT" w:hAnsi="Arial" w:cs="Times New Roman"/>
          <w:color w:val="00000A"/>
          <w:sz w:val="24"/>
          <w:szCs w:val="24"/>
        </w:rPr>
        <w:t xml:space="preserve"> </w:t>
      </w:r>
      <w:r w:rsidRPr="0026603E">
        <w:rPr>
          <w:rFonts w:ascii="Arial" w:eastAsia="Cumberland AMT" w:hAnsi="Arial" w:cs="Times New Roman"/>
          <w:bCs/>
          <w:color w:val="00000A"/>
          <w:sz w:val="24"/>
          <w:szCs w:val="24"/>
        </w:rPr>
        <w:t>( przewidziane maksymalnie w tym kryterium)</w:t>
      </w:r>
    </w:p>
    <w:p w14:paraId="4CC16E2C" w14:textId="47859DE2" w:rsidR="00C45ED3" w:rsidRPr="00011691" w:rsidRDefault="00C45ED3" w:rsidP="00011691">
      <w:pPr>
        <w:suppressAutoHyphens/>
        <w:spacing w:after="0"/>
        <w:ind w:left="624"/>
        <w:contextualSpacing/>
        <w:textAlignment w:val="baseline"/>
        <w:rPr>
          <w:rFonts w:ascii="Arial" w:eastAsia="Cumberland AMT" w:hAnsi="Arial" w:cs="Times New Roman"/>
          <w:color w:val="00000A"/>
          <w:sz w:val="24"/>
          <w:szCs w:val="24"/>
        </w:rPr>
      </w:pPr>
      <w:r w:rsidRPr="00C45ED3">
        <w:rPr>
          <w:rFonts w:ascii="Arial" w:eastAsia="Cumberland AMT" w:hAnsi="Arial" w:cs="Times New Roman"/>
          <w:color w:val="00000A"/>
          <w:sz w:val="24"/>
          <w:szCs w:val="24"/>
        </w:rPr>
        <w:t>Maksymalnie za kryterium „</w:t>
      </w:r>
      <w:r w:rsidR="00011691" w:rsidRPr="00011691">
        <w:rPr>
          <w:rFonts w:ascii="Arial" w:eastAsia="Cumberland AMT" w:hAnsi="Arial" w:cs="Times New Roman"/>
          <w:color w:val="00000A"/>
          <w:sz w:val="24"/>
          <w:szCs w:val="24"/>
        </w:rPr>
        <w:t>Wydłużony okres gwarancji na sprzęt</w:t>
      </w:r>
      <w:r w:rsidRPr="00011691">
        <w:rPr>
          <w:rFonts w:ascii="Arial" w:eastAsia="Cumberland AMT" w:hAnsi="Arial" w:cs="Times New Roman"/>
          <w:color w:val="00000A"/>
          <w:sz w:val="24"/>
          <w:szCs w:val="24"/>
        </w:rPr>
        <w:t>”</w:t>
      </w:r>
      <w:r w:rsidRPr="00C45ED3">
        <w:rPr>
          <w:rFonts w:ascii="Arial" w:eastAsia="Cumberland AMT" w:hAnsi="Arial" w:cs="Times New Roman"/>
          <w:color w:val="00000A"/>
          <w:sz w:val="24"/>
          <w:szCs w:val="24"/>
        </w:rPr>
        <w:t xml:space="preserve"> można otrzymać </w:t>
      </w:r>
      <w:r w:rsidRPr="00C45ED3">
        <w:rPr>
          <w:rFonts w:ascii="Arial" w:eastAsia="Cumberland AMT" w:hAnsi="Arial" w:cs="Times New Roman"/>
          <w:bCs/>
          <w:color w:val="00000A"/>
          <w:sz w:val="24"/>
          <w:szCs w:val="24"/>
        </w:rPr>
        <w:t xml:space="preserve">20 punktów </w:t>
      </w:r>
      <w:r w:rsidR="00011691">
        <w:rPr>
          <w:rFonts w:ascii="Arial" w:eastAsia="Cumberland AMT" w:hAnsi="Arial" w:cs="Times New Roman"/>
          <w:bCs/>
          <w:color w:val="00000A"/>
          <w:sz w:val="24"/>
          <w:szCs w:val="24"/>
        </w:rPr>
        <w:t>(za okres gwarancji producenta wynoszący 36 miesięcy</w:t>
      </w:r>
      <w:r w:rsidRPr="00EC62AD">
        <w:rPr>
          <w:rFonts w:ascii="Arial" w:eastAsia="Cumberland AMT" w:hAnsi="Arial" w:cs="Times New Roman"/>
          <w:bCs/>
          <w:color w:val="00000A"/>
          <w:sz w:val="24"/>
          <w:szCs w:val="24"/>
        </w:rPr>
        <w:t>)</w:t>
      </w:r>
      <w:r w:rsidRPr="00EC62AD">
        <w:rPr>
          <w:rFonts w:ascii="Arial" w:eastAsia="Cumberland AMT" w:hAnsi="Arial" w:cs="Times New Roman"/>
          <w:b/>
          <w:bCs/>
          <w:color w:val="00000A"/>
          <w:sz w:val="24"/>
          <w:szCs w:val="24"/>
        </w:rPr>
        <w:t xml:space="preserve"> </w:t>
      </w:r>
      <w:r w:rsidRPr="00011691">
        <w:rPr>
          <w:rFonts w:ascii="Arial" w:eastAsia="Cumberland AMT" w:hAnsi="Arial" w:cs="Times New Roman"/>
          <w:bCs/>
          <w:color w:val="00000A"/>
          <w:sz w:val="24"/>
          <w:szCs w:val="24"/>
        </w:rPr>
        <w:t>dla całego zamówienia.</w:t>
      </w:r>
      <w:r w:rsidRPr="00EC62AD">
        <w:rPr>
          <w:rFonts w:ascii="Arial" w:eastAsia="Cumberland AMT" w:hAnsi="Arial" w:cs="Times New Roman"/>
          <w:b/>
          <w:bCs/>
          <w:color w:val="00000A"/>
          <w:sz w:val="24"/>
          <w:szCs w:val="24"/>
        </w:rPr>
        <w:t xml:space="preserve"> </w:t>
      </w:r>
    </w:p>
    <w:p w14:paraId="33AC759C" w14:textId="6BBF058E" w:rsidR="00C45ED3" w:rsidRPr="00EC62AD" w:rsidRDefault="00C45ED3" w:rsidP="00C45ED3">
      <w:pPr>
        <w:suppressAutoHyphens/>
        <w:spacing w:after="0"/>
        <w:ind w:left="720"/>
        <w:contextualSpacing/>
        <w:textAlignment w:val="baseline"/>
        <w:rPr>
          <w:rFonts w:ascii="Arial" w:eastAsia="Calibri" w:hAnsi="Arial" w:cs="Times New Roman"/>
          <w:sz w:val="24"/>
          <w:szCs w:val="24"/>
        </w:rPr>
      </w:pPr>
      <w:r w:rsidRPr="00EC62AD">
        <w:rPr>
          <w:rFonts w:ascii="Arial" w:eastAsia="Cumberland AMT" w:hAnsi="Arial" w:cs="Times New Roman"/>
          <w:bCs/>
          <w:color w:val="00000A"/>
          <w:sz w:val="24"/>
          <w:szCs w:val="24"/>
        </w:rPr>
        <w:t xml:space="preserve">W ofercie Wykonawca winien </w:t>
      </w:r>
      <w:r w:rsidR="00011691">
        <w:rPr>
          <w:rFonts w:ascii="Arial" w:eastAsia="Cumberland AMT" w:hAnsi="Arial" w:cs="Times New Roman"/>
          <w:bCs/>
          <w:color w:val="00000A"/>
          <w:sz w:val="24"/>
          <w:szCs w:val="24"/>
        </w:rPr>
        <w:t>zaznaczyć właściwe pole z informacja o udzielanej gwarancji.</w:t>
      </w:r>
    </w:p>
    <w:p w14:paraId="7F7C40CD" w14:textId="2B75B071" w:rsidR="00EC62AD" w:rsidRDefault="00EC62AD" w:rsidP="00EC62AD">
      <w:pPr>
        <w:suppressAutoHyphens/>
        <w:spacing w:after="0"/>
        <w:ind w:left="720"/>
        <w:contextualSpacing/>
        <w:textAlignment w:val="baseline"/>
        <w:rPr>
          <w:rFonts w:ascii="Arial" w:eastAsia="Calibri" w:hAnsi="Arial" w:cs="Times New Roman"/>
          <w:sz w:val="24"/>
          <w:szCs w:val="24"/>
          <w:highlight w:val="yellow"/>
        </w:rPr>
      </w:pPr>
    </w:p>
    <w:p w14:paraId="5CFEAAE0" w14:textId="77777777" w:rsidR="0026603E" w:rsidRPr="00EC62AD" w:rsidRDefault="0026603E" w:rsidP="00EC62AD">
      <w:pPr>
        <w:suppressAutoHyphens/>
        <w:spacing w:after="0"/>
        <w:ind w:left="720"/>
        <w:contextualSpacing/>
        <w:textAlignment w:val="baseline"/>
        <w:rPr>
          <w:rFonts w:ascii="Arial" w:eastAsia="Calibri" w:hAnsi="Arial" w:cs="Times New Roman"/>
          <w:sz w:val="24"/>
          <w:szCs w:val="24"/>
          <w:highlight w:val="yellow"/>
        </w:rPr>
      </w:pPr>
    </w:p>
    <w:p w14:paraId="5CCEEA83" w14:textId="77777777" w:rsidR="00EC62AD" w:rsidRPr="00EC62AD" w:rsidRDefault="00EC62AD" w:rsidP="0026603E">
      <w:pPr>
        <w:numPr>
          <w:ilvl w:val="0"/>
          <w:numId w:val="47"/>
        </w:numPr>
        <w:spacing w:after="0"/>
        <w:contextualSpacing/>
        <w:rPr>
          <w:rFonts w:ascii="Arial" w:eastAsia="Calibri" w:hAnsi="Arial" w:cs="Arial"/>
          <w:sz w:val="24"/>
          <w:szCs w:val="24"/>
        </w:rPr>
      </w:pPr>
      <w:r w:rsidRPr="00EC62AD">
        <w:rPr>
          <w:rFonts w:ascii="Arial" w:eastAsia="Calibri" w:hAnsi="Arial" w:cs="Arial"/>
          <w:sz w:val="24"/>
          <w:szCs w:val="24"/>
        </w:rPr>
        <w:t>Ostateczna ocena punktowa (D) wyliczana będzie wg wzoru:</w:t>
      </w:r>
    </w:p>
    <w:p w14:paraId="09078F1E" w14:textId="51095196" w:rsidR="00EC62AD" w:rsidRPr="00EC62AD" w:rsidRDefault="00EC62AD" w:rsidP="00EC62AD">
      <w:pPr>
        <w:spacing w:after="0"/>
        <w:ind w:left="708" w:firstLine="708"/>
        <w:rPr>
          <w:rFonts w:ascii="Arial" w:eastAsia="Calibri" w:hAnsi="Arial" w:cs="Arial"/>
          <w:sz w:val="24"/>
          <w:szCs w:val="24"/>
        </w:rPr>
      </w:pPr>
      <w:r w:rsidRPr="00EC62AD">
        <w:rPr>
          <w:rFonts w:ascii="Arial" w:eastAsia="Calibri" w:hAnsi="Arial" w:cs="Arial"/>
          <w:sz w:val="24"/>
          <w:szCs w:val="24"/>
        </w:rPr>
        <w:t xml:space="preserve">D = (1) + (2) </w:t>
      </w:r>
      <w:r w:rsidR="0026603E">
        <w:rPr>
          <w:rFonts w:ascii="Arial" w:eastAsia="Calibri" w:hAnsi="Arial" w:cs="Arial"/>
          <w:sz w:val="24"/>
          <w:szCs w:val="24"/>
        </w:rPr>
        <w:t>+(3)</w:t>
      </w:r>
    </w:p>
    <w:p w14:paraId="020A181E" w14:textId="77777777" w:rsidR="00EC62AD" w:rsidRPr="00EC62AD" w:rsidRDefault="00EC62AD" w:rsidP="00EC62AD">
      <w:pPr>
        <w:numPr>
          <w:ilvl w:val="0"/>
          <w:numId w:val="31"/>
        </w:numPr>
        <w:spacing w:after="0"/>
        <w:contextualSpacing/>
        <w:rPr>
          <w:rFonts w:ascii="Arial" w:eastAsia="Calibri" w:hAnsi="Arial" w:cs="Arial"/>
          <w:sz w:val="24"/>
          <w:szCs w:val="24"/>
        </w:rPr>
      </w:pPr>
      <w:bookmarkStart w:id="7" w:name="_Hlk513663004"/>
      <w:r w:rsidRPr="00EC62AD">
        <w:rPr>
          <w:rFonts w:ascii="Arial" w:eastAsia="Calibri" w:hAnsi="Arial" w:cs="Arial"/>
          <w:sz w:val="24"/>
          <w:szCs w:val="24"/>
        </w:rPr>
        <w:lastRenderedPageBreak/>
        <w:t>Punktacja przyznawana ofertom w poszczególnych kryteriach będzie liczona z dokładnością do dwóch miejsc po przecinku. Najwyższa liczba punktów wyznaczy najkorzystniejszą ofertę.</w:t>
      </w:r>
    </w:p>
    <w:p w14:paraId="584BDC70" w14:textId="77777777" w:rsidR="00EC62AD" w:rsidRPr="00EC62AD" w:rsidRDefault="00EC62AD" w:rsidP="00EC62AD">
      <w:pPr>
        <w:numPr>
          <w:ilvl w:val="0"/>
          <w:numId w:val="31"/>
        </w:numPr>
        <w:spacing w:after="0"/>
        <w:contextualSpacing/>
        <w:rPr>
          <w:rFonts w:ascii="Arial" w:eastAsia="Calibri" w:hAnsi="Arial" w:cs="Arial"/>
          <w:sz w:val="24"/>
          <w:szCs w:val="24"/>
        </w:rPr>
      </w:pPr>
      <w:r w:rsidRPr="00EC62AD">
        <w:rPr>
          <w:rFonts w:ascii="Arial" w:eastAsia="Calibri" w:hAnsi="Arial" w:cs="Arial"/>
          <w:sz w:val="24"/>
          <w:szCs w:val="24"/>
        </w:rPr>
        <w:t>Zamawiający udzieli zamówienia Wykonawcy, którego oferta odpowiada wszystkim wymaganiom określonym w ustawie Prawo zamówień publicznych i Specyfikacji Warunków Zamówienia oraz zostanie oceniona jako najkorzystniejsza w oparciu o podane kryteria oceny ofert.</w:t>
      </w:r>
    </w:p>
    <w:bookmarkEnd w:id="7"/>
    <w:p w14:paraId="71548E9A" w14:textId="77777777" w:rsidR="00EC62AD" w:rsidRPr="00EC62AD" w:rsidRDefault="00EC62AD" w:rsidP="00EC62AD">
      <w:pPr>
        <w:numPr>
          <w:ilvl w:val="0"/>
          <w:numId w:val="31"/>
        </w:numPr>
        <w:spacing w:after="0"/>
        <w:contextualSpacing/>
        <w:rPr>
          <w:rFonts w:ascii="Arial" w:eastAsia="Calibri" w:hAnsi="Arial" w:cs="Arial"/>
          <w:sz w:val="24"/>
          <w:szCs w:val="24"/>
        </w:rPr>
      </w:pPr>
      <w:r w:rsidRPr="00EC62AD">
        <w:rPr>
          <w:rFonts w:ascii="Arial" w:eastAsia="Calibri" w:hAnsi="Arial" w:cs="Arial"/>
          <w:sz w:val="24"/>
          <w:szCs w:val="24"/>
        </w:rPr>
        <w:t>Jeżeli nie można wybrać najkorzystniejszej oferty z uwagi na to, że dwie lub więcej ofert przedstawia taki sam bilans ceny i innych kryteriów oceny ofert, Zamawiający wybiera spośród tych ofert ofertę, która zawiera niższą cenę.</w:t>
      </w:r>
    </w:p>
    <w:p w14:paraId="0AECA1B1" w14:textId="2729DA00" w:rsidR="00EC62AD" w:rsidRDefault="00EC62AD" w:rsidP="00011691">
      <w:pPr>
        <w:numPr>
          <w:ilvl w:val="0"/>
          <w:numId w:val="31"/>
        </w:numPr>
        <w:spacing w:after="0"/>
        <w:contextualSpacing/>
        <w:rPr>
          <w:rFonts w:ascii="Arial" w:eastAsia="Calibri" w:hAnsi="Arial" w:cs="Arial"/>
          <w:sz w:val="24"/>
          <w:szCs w:val="24"/>
        </w:rPr>
      </w:pPr>
      <w:r w:rsidRPr="00EC62AD">
        <w:rPr>
          <w:rFonts w:ascii="Arial" w:eastAsia="Calibri" w:hAnsi="Arial" w:cs="Arial"/>
          <w:sz w:val="24"/>
          <w:szCs w:val="24"/>
        </w:rPr>
        <w:t>W toku badania i oceny ofert Zamawiający może żądać od Wykonawcy wyjaśnień dotyczących treści złożonej oferty, w tym zaoferowanej ceny.</w:t>
      </w:r>
    </w:p>
    <w:p w14:paraId="0B9CFE35" w14:textId="77777777" w:rsidR="00011691" w:rsidRPr="00011691" w:rsidRDefault="00011691" w:rsidP="00011691">
      <w:pPr>
        <w:spacing w:after="0"/>
        <w:ind w:left="360"/>
        <w:contextualSpacing/>
        <w:rPr>
          <w:rFonts w:ascii="Arial" w:eastAsia="Calibri" w:hAnsi="Arial" w:cs="Arial"/>
          <w:sz w:val="24"/>
          <w:szCs w:val="24"/>
        </w:rPr>
      </w:pPr>
    </w:p>
    <w:p w14:paraId="0906C4F1" w14:textId="785FB696" w:rsidR="00BB7AAC" w:rsidRPr="00BB7AAC" w:rsidRDefault="00BB7AAC" w:rsidP="004A7071">
      <w:pPr>
        <w:keepNext/>
        <w:keepLines/>
        <w:spacing w:before="240" w:after="120" w:line="360" w:lineRule="auto"/>
        <w:outlineLvl w:val="0"/>
        <w:rPr>
          <w:rFonts w:ascii="Arial" w:eastAsiaTheme="majorEastAsia" w:hAnsi="Arial" w:cs="Arial"/>
          <w:b/>
          <w:bCs/>
          <w:color w:val="2E74B5" w:themeColor="accent1" w:themeShade="BF"/>
          <w:kern w:val="2"/>
          <w:sz w:val="28"/>
          <w:szCs w:val="28"/>
          <w:lang w:eastAsia="en-US"/>
          <w14:ligatures w14:val="standardContextual"/>
        </w:rPr>
      </w:pPr>
      <w:r w:rsidRPr="00BB7AAC">
        <w:rPr>
          <w:rFonts w:ascii="Arial" w:eastAsiaTheme="majorEastAsia" w:hAnsi="Arial" w:cs="Arial"/>
          <w:b/>
          <w:bCs/>
          <w:kern w:val="2"/>
          <w:sz w:val="28"/>
          <w:szCs w:val="28"/>
          <w:lang w:eastAsia="en-US"/>
          <w14:ligatures w14:val="standardContextual"/>
        </w:rPr>
        <w:t xml:space="preserve">ROZDZIAŁ 12. Opis sposobu przygotowywania i złożenia oferty oraz dokumentów wymaganych przez Zamawiającego w SWZ </w:t>
      </w:r>
    </w:p>
    <w:p w14:paraId="63BE0865" w14:textId="77777777" w:rsidR="00BB7AAC" w:rsidRPr="00BB7AAC" w:rsidRDefault="00BB7AAC" w:rsidP="00BB7AAC">
      <w:pPr>
        <w:numPr>
          <w:ilvl w:val="0"/>
          <w:numId w:val="25"/>
        </w:numPr>
        <w:spacing w:before="120" w:after="120" w:line="360" w:lineRule="auto"/>
        <w:contextualSpacing/>
        <w:rPr>
          <w:rFonts w:ascii="Arial" w:eastAsia="Calibri" w:hAnsi="Arial" w:cs="Arial"/>
          <w:b/>
          <w:bCs/>
          <w:sz w:val="24"/>
          <w:szCs w:val="24"/>
        </w:rPr>
      </w:pPr>
      <w:r w:rsidRPr="00BB7AAC">
        <w:rPr>
          <w:rFonts w:ascii="Arial" w:eastAsia="Calibri" w:hAnsi="Arial" w:cs="Arial"/>
          <w:b/>
          <w:bCs/>
          <w:sz w:val="24"/>
          <w:szCs w:val="24"/>
        </w:rPr>
        <w:t>Forma dokumentów</w:t>
      </w:r>
    </w:p>
    <w:p w14:paraId="0C550966" w14:textId="77777777" w:rsidR="00BB7AAC" w:rsidRPr="00BB7AAC" w:rsidRDefault="00BB7AAC" w:rsidP="00BB7AAC">
      <w:pPr>
        <w:numPr>
          <w:ilvl w:val="1"/>
          <w:numId w:val="36"/>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Ofertę oraz oświadczenie w formie JEDZ, o którym mowa w art. 125 ust. 1 ustawy Pzp wraz z oświadczeniem o braku podstaw wykluczenia z postępowania w zakresie przesłanek wykluczenia z art. 5k rozporządzenia 833/2014 oraz art. 7 ust. 1 Ustawy o szczególnych rozwiązaniach w zakresie przeciwdziałania wspieraniu agresji na Ukrainę oraz służących ochronie bezpieczeństwa narodowego sporządza się, pod rygorem nieważności, w postaci elektronicznej i podpisuje kwalifikowanym podpisem elektronicznym przez osobę/osoby uprawnione, w świetle dokumentów rejestracyjnych, do reprezentowania Wykonawcy.</w:t>
      </w:r>
    </w:p>
    <w:p w14:paraId="35564773" w14:textId="77777777" w:rsidR="00BB7AAC" w:rsidRPr="00BB7AAC" w:rsidRDefault="00BB7AAC" w:rsidP="00BB7AAC">
      <w:pPr>
        <w:numPr>
          <w:ilvl w:val="1"/>
          <w:numId w:val="36"/>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Oświadczenia, o których mowa w SWZ, dotyczące Wykonawcy/Wykonawcy wspólnie ubiegającego się o udzielenie zamówienia, składa się w formie elektronicznej, tj. w postaci elektronicznej opatrzonej kwalifikowanym podpisem elektronicznym przez osobę/osoby upoważnioną/upoważnione do reprezentowania odpowiednio Wykonawcy/Wykonawcy wspólnie ubiegającego się o udzielenie zamówienia.</w:t>
      </w:r>
    </w:p>
    <w:p w14:paraId="49FFE5DC" w14:textId="77777777" w:rsidR="00BB7AAC" w:rsidRPr="00BB7AAC" w:rsidRDefault="00BB7AAC" w:rsidP="00BB7AAC">
      <w:pPr>
        <w:numPr>
          <w:ilvl w:val="1"/>
          <w:numId w:val="36"/>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xml:space="preserve">Pełnomocnictwa, o których mowa w SWZ, dotyczące Wykonawcy i innych podmiotów, składa się w formie elektronicznej, tj. w postaci elektronicznej opatrzonej kwalifikowanym podpisem elektronicznym przez osobę udzielającą pełnomocnictwa. Jeżeli pełnomocnictwo zostało sporządzone jako dokument w postaci papierowej i opatrzone własnoręcznym podpisem, przekazuje się </w:t>
      </w:r>
      <w:r w:rsidRPr="00BB7AAC">
        <w:rPr>
          <w:rFonts w:ascii="Arial" w:eastAsia="Calibri" w:hAnsi="Arial" w:cs="Arial"/>
          <w:sz w:val="24"/>
          <w:szCs w:val="24"/>
        </w:rPr>
        <w:lastRenderedPageBreak/>
        <w:t>cyfrowe odwzorowanie tego dokumentu opatrzone kwalifikowanym podpisem elektronicznym, poświadczającym zgodność cyfrowego odwzorowania z dokumentem w postaci papierowej. Poświadczenia dokonuje mocodawca. Poświadczenia zgodności cyfrowego odwzorowania z dokumentem w postaci papierowej może dokonać również notariusz. Cyfrowe odwzorowanie pełnomocnictwa nie może być uwierzytelnione przez pełnomocnika.</w:t>
      </w:r>
    </w:p>
    <w:p w14:paraId="79221604" w14:textId="77777777" w:rsidR="00BB7AAC" w:rsidRPr="00BB7AAC" w:rsidRDefault="00BB7AAC" w:rsidP="00BB7AAC">
      <w:pPr>
        <w:numPr>
          <w:ilvl w:val="1"/>
          <w:numId w:val="36"/>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Sposób sporządzenia podmiotowych środków dowodowych oraz innych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udzieleniu zamówienia publicznego lub konkursie (Dz. U. z 2020 r. poz. 2452) oraz w rozporządzeniu Ministra Rozwoju, Pracy i Technologii z dnia 23 grudnia 2020 r. w sprawie podmiotowych środków dowodowych oraz innych dokumentów lub oświadczeń, jakich może żądać Zamawiający od Wykonawcy w postępowaniu o udzielenie zamówienia (Dz. U. z 2020 r. poz. 2415, z 2023 r. poz. 1824).</w:t>
      </w:r>
    </w:p>
    <w:p w14:paraId="2BB38347" w14:textId="77777777" w:rsidR="00BB7AAC" w:rsidRPr="00BB7AAC" w:rsidRDefault="00BB7AAC" w:rsidP="00BB7AAC">
      <w:pPr>
        <w:numPr>
          <w:ilvl w:val="1"/>
          <w:numId w:val="36"/>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Dokumenty sporządzone w języku obcym składa się wraz z tłumaczeniem na język polski.</w:t>
      </w:r>
    </w:p>
    <w:p w14:paraId="20BFFCF5" w14:textId="77777777" w:rsidR="00BB7AAC" w:rsidRPr="00BB7AAC" w:rsidRDefault="00BB7AAC" w:rsidP="00BB7AAC">
      <w:pPr>
        <w:numPr>
          <w:ilvl w:val="0"/>
          <w:numId w:val="25"/>
        </w:numPr>
        <w:spacing w:before="120" w:after="120" w:line="360" w:lineRule="auto"/>
        <w:contextualSpacing/>
        <w:rPr>
          <w:rFonts w:ascii="Arial" w:eastAsia="Calibri" w:hAnsi="Arial" w:cs="Arial"/>
          <w:b/>
          <w:bCs/>
          <w:sz w:val="24"/>
          <w:szCs w:val="24"/>
        </w:rPr>
      </w:pPr>
      <w:r w:rsidRPr="00BB7AAC">
        <w:rPr>
          <w:rFonts w:ascii="Arial" w:eastAsia="Calibri" w:hAnsi="Arial" w:cs="Arial"/>
          <w:b/>
          <w:bCs/>
          <w:sz w:val="24"/>
          <w:szCs w:val="24"/>
        </w:rPr>
        <w:t>Przygotowanie i złożenie oferty</w:t>
      </w:r>
    </w:p>
    <w:p w14:paraId="00580565" w14:textId="54648E9B" w:rsidR="00BB7AAC" w:rsidRPr="00FA2B95" w:rsidRDefault="00BB7AAC" w:rsidP="00BB7AAC">
      <w:pPr>
        <w:numPr>
          <w:ilvl w:val="1"/>
          <w:numId w:val="35"/>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Wykonawca przygotowuje ofertę wykorzystując </w:t>
      </w:r>
      <w:r w:rsidRPr="00BB7AAC">
        <w:rPr>
          <w:rFonts w:ascii="Arial" w:eastAsia="Calibri" w:hAnsi="Arial" w:cs="Arial"/>
          <w:b/>
          <w:bCs/>
          <w:sz w:val="24"/>
          <w:szCs w:val="24"/>
        </w:rPr>
        <w:t xml:space="preserve">Formularz ofertowy stanowiący załącznik nr 3 </w:t>
      </w:r>
      <w:r w:rsidR="00931C9E">
        <w:rPr>
          <w:rFonts w:ascii="Arial" w:eastAsia="Calibri" w:hAnsi="Arial" w:cs="Arial"/>
          <w:b/>
          <w:bCs/>
          <w:sz w:val="24"/>
          <w:szCs w:val="24"/>
        </w:rPr>
        <w:t xml:space="preserve"> oraz 9 </w:t>
      </w:r>
      <w:r w:rsidRPr="00BB7AAC">
        <w:rPr>
          <w:rFonts w:ascii="Arial" w:eastAsia="Calibri" w:hAnsi="Arial" w:cs="Arial"/>
          <w:b/>
          <w:bCs/>
          <w:sz w:val="24"/>
          <w:szCs w:val="24"/>
        </w:rPr>
        <w:t>do SWZ.</w:t>
      </w:r>
      <w:r w:rsidR="00FA2B95">
        <w:rPr>
          <w:rFonts w:ascii="Arial" w:eastAsia="Calibri" w:hAnsi="Arial" w:cs="Arial"/>
          <w:b/>
          <w:bCs/>
          <w:sz w:val="24"/>
          <w:szCs w:val="24"/>
        </w:rPr>
        <w:t xml:space="preserve"> </w:t>
      </w:r>
      <w:r w:rsidR="00FA2B95" w:rsidRPr="00FA2B95">
        <w:rPr>
          <w:rFonts w:ascii="Arial" w:eastAsia="Calibri" w:hAnsi="Arial" w:cs="Arial"/>
          <w:sz w:val="24"/>
          <w:szCs w:val="24"/>
        </w:rPr>
        <w:t xml:space="preserve">Zamawiający </w:t>
      </w:r>
      <w:r w:rsidR="004340F4">
        <w:rPr>
          <w:rFonts w:ascii="Arial" w:eastAsia="Calibri" w:hAnsi="Arial" w:cs="Arial"/>
          <w:sz w:val="24"/>
          <w:szCs w:val="24"/>
        </w:rPr>
        <w:t xml:space="preserve">w formularzu ofertowym </w:t>
      </w:r>
      <w:r w:rsidR="00FA2B95" w:rsidRPr="00FA2B95">
        <w:rPr>
          <w:rFonts w:ascii="Arial" w:eastAsia="Calibri" w:hAnsi="Arial" w:cs="Arial"/>
          <w:sz w:val="24"/>
          <w:szCs w:val="24"/>
        </w:rPr>
        <w:t xml:space="preserve">wymaga wskazania </w:t>
      </w:r>
      <w:r w:rsidR="004340F4">
        <w:rPr>
          <w:rFonts w:ascii="Arial" w:eastAsia="Calibri" w:hAnsi="Arial" w:cs="Arial"/>
          <w:sz w:val="24"/>
          <w:szCs w:val="24"/>
        </w:rPr>
        <w:t xml:space="preserve">przez Wykonawcę </w:t>
      </w:r>
      <w:r w:rsidR="00FA2B95" w:rsidRPr="00FA2B95">
        <w:rPr>
          <w:rFonts w:ascii="Arial" w:eastAsia="Calibri" w:hAnsi="Arial" w:cs="Arial"/>
          <w:sz w:val="24"/>
          <w:szCs w:val="24"/>
        </w:rPr>
        <w:t>producenta i modelu oferowanego urządzenia /sprzętu.</w:t>
      </w:r>
      <w:r w:rsidR="00FA2B95">
        <w:rPr>
          <w:rFonts w:ascii="Arial" w:eastAsia="Calibri" w:hAnsi="Arial" w:cs="Arial"/>
          <w:b/>
          <w:bCs/>
          <w:sz w:val="24"/>
          <w:szCs w:val="24"/>
        </w:rPr>
        <w:t xml:space="preserve"> </w:t>
      </w:r>
      <w:r w:rsidR="00FA2B95" w:rsidRPr="00FA2B95">
        <w:rPr>
          <w:rFonts w:ascii="Arial" w:eastAsia="Calibri" w:hAnsi="Arial" w:cs="Arial"/>
          <w:sz w:val="24"/>
          <w:szCs w:val="24"/>
        </w:rPr>
        <w:t>W przypadku nie wskazania</w:t>
      </w:r>
      <w:r w:rsidR="004342EB">
        <w:rPr>
          <w:rFonts w:ascii="Arial" w:eastAsia="Calibri" w:hAnsi="Arial" w:cs="Arial"/>
          <w:sz w:val="24"/>
          <w:szCs w:val="24"/>
        </w:rPr>
        <w:t>,</w:t>
      </w:r>
      <w:r w:rsidR="00FA2B95" w:rsidRPr="00FA2B95">
        <w:rPr>
          <w:rFonts w:ascii="Arial" w:eastAsia="Calibri" w:hAnsi="Arial" w:cs="Arial"/>
          <w:sz w:val="24"/>
          <w:szCs w:val="24"/>
        </w:rPr>
        <w:t xml:space="preserve"> oferta zostanie odrzucona. </w:t>
      </w:r>
    </w:p>
    <w:p w14:paraId="4BD3A49F" w14:textId="03AA0727" w:rsidR="00BB7AAC" w:rsidRPr="00BB7AAC" w:rsidRDefault="00BB7AAC" w:rsidP="00BB7AAC">
      <w:pPr>
        <w:numPr>
          <w:ilvl w:val="1"/>
          <w:numId w:val="35"/>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Zamawiający nie udostępnia interaktywnego formularza ofertowego na Platformie e-Zamówienia. Należy zignorować komunikat pojawiający się przy składaniu ofert w tym zakresie. Ofertę należy złożyć na wzorze formularza ofertowego zgodnie z pkt. 2.1.</w:t>
      </w:r>
      <w:r w:rsidR="004340F4">
        <w:rPr>
          <w:rFonts w:ascii="Arial" w:eastAsia="Calibri" w:hAnsi="Arial" w:cs="Arial"/>
          <w:sz w:val="24"/>
          <w:szCs w:val="24"/>
        </w:rPr>
        <w:t xml:space="preserve"> </w:t>
      </w:r>
    </w:p>
    <w:p w14:paraId="115F32B2" w14:textId="77777777" w:rsidR="00BB7AAC" w:rsidRPr="00BB7AAC" w:rsidRDefault="00BB7AAC" w:rsidP="00BB7AAC">
      <w:pPr>
        <w:numPr>
          <w:ilvl w:val="1"/>
          <w:numId w:val="35"/>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t>
      </w:r>
      <w:r w:rsidRPr="00BB7AAC">
        <w:rPr>
          <w:rFonts w:ascii="Arial" w:eastAsia="Calibri" w:hAnsi="Arial" w:cs="Arial"/>
          <w:sz w:val="24"/>
          <w:szCs w:val="24"/>
        </w:rPr>
        <w:lastRenderedPageBreak/>
        <w:t>w którym znajdują się dwa pola drag&amp;drop („przeciągnij” i „upuść”) służące do dodawania plików.</w:t>
      </w:r>
    </w:p>
    <w:p w14:paraId="0C288ABE" w14:textId="77777777" w:rsidR="00BB7AAC" w:rsidRPr="00BB7AAC" w:rsidRDefault="00BB7AAC" w:rsidP="00BB7AAC">
      <w:pPr>
        <w:numPr>
          <w:ilvl w:val="1"/>
          <w:numId w:val="35"/>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Wykonawca dodaje wybrany z dysku i uprzednio podpisany Formularz ofertowy w pierwszym polu („Wypełniony formularz oferty”). W kolejnym polu („Załączniki i inne dokumenty przedstawione w ofercie przez Wykonawcę”) Wykonawca dodaje pozostałe pliki stanowiące ofertę i dokumenty składane wraz z ofertą.</w:t>
      </w:r>
    </w:p>
    <w:p w14:paraId="0A5F57B8" w14:textId="77777777" w:rsidR="00BB7AAC" w:rsidRPr="00BB7AAC" w:rsidRDefault="00BB7AAC" w:rsidP="00BB7AAC">
      <w:pPr>
        <w:numPr>
          <w:ilvl w:val="1"/>
          <w:numId w:val="35"/>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6B4E645" w14:textId="77777777" w:rsidR="00BB7AAC" w:rsidRPr="00BB7AAC" w:rsidRDefault="00BB7AAC" w:rsidP="00BB7AAC">
      <w:pPr>
        <w:numPr>
          <w:ilvl w:val="1"/>
          <w:numId w:val="35"/>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Formularz ofertowy podpisuje się kwalifikowanym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64F28FEC" w14:textId="77777777" w:rsidR="00BB7AAC" w:rsidRPr="00BB7AAC" w:rsidRDefault="00BB7AAC" w:rsidP="00BB7AAC">
      <w:pPr>
        <w:numPr>
          <w:ilvl w:val="1"/>
          <w:numId w:val="35"/>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Pozostałe dokumenty wchodzące w skład oferty lub składane wraz z ofertą, które są zgodne z Ustawą lub Rozporządzeniem Prezesa Rady Ministrów w sprawie wymagań dla dokumentów elektronicznych opatrzone kwalifikowanym podpisem elektronicznym, mogą być zgodnie z wyborem Wykonawcy/Wykonawcy wspólnie ubiegającego się o udzielenie zamówienia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8884D0A" w14:textId="77777777" w:rsidR="00BB7AAC" w:rsidRPr="00BB7AAC" w:rsidRDefault="00BB7AAC" w:rsidP="00BB7AAC">
      <w:pPr>
        <w:numPr>
          <w:ilvl w:val="1"/>
          <w:numId w:val="35"/>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xml:space="preserve">W przypadku przekazywania dokumentu elektronicznego w formacie poddającym dane kompresji, opatrzenie pliku zawierającego </w:t>
      </w:r>
      <w:r w:rsidRPr="00BB7AAC">
        <w:rPr>
          <w:rFonts w:ascii="Arial" w:eastAsia="Calibri" w:hAnsi="Arial" w:cs="Arial"/>
          <w:sz w:val="24"/>
          <w:szCs w:val="24"/>
        </w:rPr>
        <w:lastRenderedPageBreak/>
        <w:t>skompresowane dokumenty kwalifikowanym podpisem elektronicznym, jest równoznaczne z opatrzeniem wszystkich dokumentów zawartych w tym pliku kwalifikowanym podpisem elektronicznym.</w:t>
      </w:r>
    </w:p>
    <w:p w14:paraId="30005F96" w14:textId="77777777" w:rsidR="00BB7AAC" w:rsidRPr="00BB7AAC" w:rsidRDefault="00BB7AAC" w:rsidP="00BB7AAC">
      <w:pPr>
        <w:numPr>
          <w:ilvl w:val="1"/>
          <w:numId w:val="35"/>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Portal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95FC700" w14:textId="77777777" w:rsidR="00BB7AAC" w:rsidRPr="00BB7AAC" w:rsidRDefault="00BB7AAC" w:rsidP="00BB7AAC">
      <w:pPr>
        <w:numPr>
          <w:ilvl w:val="1"/>
          <w:numId w:val="35"/>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Maksymalny łączny rozmiar plików stanowiących ofertę lub składanych wraz z ofertą to 250 MB.</w:t>
      </w:r>
    </w:p>
    <w:p w14:paraId="0A6205BF" w14:textId="77777777" w:rsidR="00BB7AAC" w:rsidRPr="00BB7AAC" w:rsidRDefault="00BB7AAC" w:rsidP="00BB7AAC">
      <w:pPr>
        <w:numPr>
          <w:ilvl w:val="1"/>
          <w:numId w:val="35"/>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Ofertę należy przygotować ściśle według wymagań określonych w niniejszej SWZ.</w:t>
      </w:r>
    </w:p>
    <w:p w14:paraId="6D833372" w14:textId="77777777" w:rsidR="00BB7AAC" w:rsidRPr="00BB7AAC" w:rsidRDefault="00BB7AAC" w:rsidP="00BB7AAC">
      <w:pPr>
        <w:numPr>
          <w:ilvl w:val="1"/>
          <w:numId w:val="35"/>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Treść oferty musi być zgodna z wymaganiami Zamawiającego określonymi w dokumentach zamówienia.</w:t>
      </w:r>
    </w:p>
    <w:p w14:paraId="5D598C0E" w14:textId="77777777" w:rsidR="00BB7AAC" w:rsidRPr="00BB7AAC" w:rsidRDefault="00BB7AAC" w:rsidP="00BB7AAC">
      <w:pPr>
        <w:numPr>
          <w:ilvl w:val="1"/>
          <w:numId w:val="35"/>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Oferta może być złożona tylko do upływu terminu składania ofert.</w:t>
      </w:r>
    </w:p>
    <w:p w14:paraId="4F5EE7CD" w14:textId="77777777" w:rsidR="00BB7AAC" w:rsidRPr="00BB7AAC" w:rsidRDefault="00BB7AAC" w:rsidP="00BB7AAC">
      <w:pPr>
        <w:numPr>
          <w:ilvl w:val="1"/>
          <w:numId w:val="35"/>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Ofertę należy sporządzić w języku polskim.</w:t>
      </w:r>
    </w:p>
    <w:p w14:paraId="06EF80D6" w14:textId="77777777" w:rsidR="00BB7AAC" w:rsidRPr="00BB7AAC" w:rsidRDefault="00BB7AAC" w:rsidP="00BB7AAC">
      <w:pPr>
        <w:numPr>
          <w:ilvl w:val="1"/>
          <w:numId w:val="35"/>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Oferta musi być podpisana przez osoby upoważnione do reprezentowania Wykonawcy. Oznacza to, iż jeżeli z dokumentu(ów) określającego(ych) status prawny Wykonawcy(ów) lub pełnomocnictwa (pełnomocnictw) wynika, iż do reprezentowania Wykonawcy(ów) upoważnionych jest łącznie kilka osób, dokumenty wchodzące w skład oferty muszą być podpisane przez wszystkie te osoby.</w:t>
      </w:r>
    </w:p>
    <w:p w14:paraId="2D2E51A8" w14:textId="77777777" w:rsidR="00BB7AAC" w:rsidRPr="00BB7AAC" w:rsidRDefault="00BB7AAC" w:rsidP="00BB7AAC">
      <w:pPr>
        <w:numPr>
          <w:ilvl w:val="1"/>
          <w:numId w:val="35"/>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Wykonawca może złożyć tylko jedną ofertę.</w:t>
      </w:r>
    </w:p>
    <w:p w14:paraId="64FF718C" w14:textId="77777777" w:rsidR="00BB7AAC" w:rsidRPr="00BB7AAC" w:rsidRDefault="00BB7AAC" w:rsidP="00BB7AAC">
      <w:pPr>
        <w:numPr>
          <w:ilvl w:val="1"/>
          <w:numId w:val="35"/>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xml:space="preserve">Oferta musi zostać złożona za pośrednictwem Platformy e-Zamówienia dostępnej pod adresem: </w:t>
      </w:r>
      <w:hyperlink r:id="rId20" w:history="1">
        <w:r w:rsidRPr="00BB7AAC">
          <w:rPr>
            <w:rFonts w:ascii="Arial" w:eastAsia="Calibri" w:hAnsi="Arial" w:cs="Arial"/>
            <w:color w:val="0563C1" w:themeColor="hyperlink"/>
            <w:sz w:val="24"/>
            <w:szCs w:val="24"/>
            <w:u w:val="single"/>
          </w:rPr>
          <w:t>https://ezamowienia.gov.pl</w:t>
        </w:r>
      </w:hyperlink>
    </w:p>
    <w:p w14:paraId="36B3E7B2" w14:textId="77777777" w:rsidR="00BB7AAC" w:rsidRPr="00BB7AAC" w:rsidRDefault="00BB7AAC" w:rsidP="00BB7AAC">
      <w:pPr>
        <w:numPr>
          <w:ilvl w:val="1"/>
          <w:numId w:val="35"/>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xml:space="preserve">Szczegółowy sposób złożenia oferty opisany został w „Regulaminie” i „Instrukcjach”: </w:t>
      </w:r>
      <w:hyperlink r:id="rId21" w:history="1">
        <w:r w:rsidRPr="00BB7AAC">
          <w:rPr>
            <w:rFonts w:ascii="Arial" w:eastAsia="Calibri" w:hAnsi="Arial" w:cs="Arial"/>
            <w:color w:val="0563C1" w:themeColor="hyperlink"/>
            <w:sz w:val="24"/>
            <w:szCs w:val="24"/>
            <w:u w:val="single"/>
          </w:rPr>
          <w:t>https://ezamowienia.gov.pl/pl/regulamin</w:t>
        </w:r>
      </w:hyperlink>
      <w:r w:rsidRPr="00BB7AAC">
        <w:rPr>
          <w:rFonts w:ascii="Arial" w:eastAsia="Calibri" w:hAnsi="Arial" w:cs="Arial"/>
          <w:sz w:val="24"/>
          <w:szCs w:val="24"/>
        </w:rPr>
        <w:t xml:space="preserve">; </w:t>
      </w:r>
      <w:hyperlink r:id="rId22" w:history="1">
        <w:r w:rsidRPr="00BB7AAC">
          <w:rPr>
            <w:rFonts w:ascii="Arial" w:eastAsia="Calibri" w:hAnsi="Arial" w:cs="Arial"/>
            <w:color w:val="0563C1" w:themeColor="hyperlink"/>
            <w:sz w:val="24"/>
            <w:szCs w:val="24"/>
            <w:u w:val="single"/>
          </w:rPr>
          <w:t>https://ezamowienia.gov.pl/pl/instrukcje</w:t>
        </w:r>
      </w:hyperlink>
      <w:r w:rsidRPr="00BB7AAC">
        <w:rPr>
          <w:rFonts w:ascii="Arial" w:eastAsia="Calibri" w:hAnsi="Arial" w:cs="Arial"/>
          <w:sz w:val="24"/>
          <w:szCs w:val="24"/>
        </w:rPr>
        <w:t>.</w:t>
      </w:r>
    </w:p>
    <w:p w14:paraId="2ECC575B" w14:textId="77777777" w:rsidR="00BB7AAC" w:rsidRPr="00BB7AAC" w:rsidRDefault="00BB7AAC" w:rsidP="00BB7AAC">
      <w:pPr>
        <w:numPr>
          <w:ilvl w:val="1"/>
          <w:numId w:val="35"/>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Oferta nie może być złożona poza Platformą e-Zamówienia, np. za pomocą poczty elektronicznej, pod rygorem odrzucenia.</w:t>
      </w:r>
    </w:p>
    <w:p w14:paraId="704000AB" w14:textId="77777777" w:rsidR="00BB7AAC" w:rsidRPr="00BB7AAC" w:rsidRDefault="00BB7AAC" w:rsidP="00BB7AAC">
      <w:pPr>
        <w:numPr>
          <w:ilvl w:val="0"/>
          <w:numId w:val="25"/>
        </w:numPr>
        <w:spacing w:before="120" w:after="120" w:line="360" w:lineRule="auto"/>
        <w:contextualSpacing/>
        <w:rPr>
          <w:rFonts w:ascii="Arial" w:eastAsia="Calibri" w:hAnsi="Arial" w:cs="Arial"/>
          <w:sz w:val="24"/>
          <w:szCs w:val="24"/>
        </w:rPr>
      </w:pPr>
      <w:r w:rsidRPr="00BB7AAC">
        <w:rPr>
          <w:rFonts w:ascii="Arial" w:eastAsia="Calibri" w:hAnsi="Arial" w:cs="Arial"/>
          <w:b/>
          <w:bCs/>
          <w:sz w:val="24"/>
          <w:szCs w:val="24"/>
        </w:rPr>
        <w:t>Wraz z ofertą przygotowaną przy pomocy „Formularza ofertowego” Wykonawca zobowiązany jest złożyć</w:t>
      </w:r>
      <w:r w:rsidRPr="00BB7AAC">
        <w:rPr>
          <w:rFonts w:ascii="Arial" w:eastAsia="Calibri" w:hAnsi="Arial" w:cs="Arial"/>
          <w:sz w:val="24"/>
          <w:szCs w:val="24"/>
        </w:rPr>
        <w:t>:</w:t>
      </w:r>
    </w:p>
    <w:p w14:paraId="62668C51" w14:textId="0639F799" w:rsidR="00BB7AAC" w:rsidRPr="00BB7AAC" w:rsidRDefault="00BB7AAC" w:rsidP="00BB7AAC">
      <w:pPr>
        <w:numPr>
          <w:ilvl w:val="1"/>
          <w:numId w:val="39"/>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Oświadczenia i środki dowodowe określone w Rozdziale 6.</w:t>
      </w:r>
    </w:p>
    <w:p w14:paraId="1321E45B" w14:textId="77777777" w:rsidR="00BB7AAC" w:rsidRPr="00BB7AAC" w:rsidRDefault="00BB7AAC" w:rsidP="00BB7AAC">
      <w:pPr>
        <w:numPr>
          <w:ilvl w:val="1"/>
          <w:numId w:val="39"/>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lastRenderedPageBreak/>
        <w:t>Pełnomocnictwo do reprezentowania Wykonawcy w niniejszym postępowaniu albo do reprezentowania Wykonawcy w postępowaniu i do zawarcia umowy (o ile nie wynika z dokumentów rejestracyjnych).</w:t>
      </w:r>
    </w:p>
    <w:p w14:paraId="1642443D" w14:textId="77777777" w:rsidR="00BB7AAC" w:rsidRPr="00BB7AAC" w:rsidRDefault="00BB7AAC" w:rsidP="00BB7AAC">
      <w:pPr>
        <w:numPr>
          <w:ilvl w:val="1"/>
          <w:numId w:val="39"/>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 przypadku Wykonawców wspólnie ubiegających się o udzielenie zamówienia, do oferty wspólnej należy dołączyć pełnomocnictwo dla pełnomocnika ustanowionego do reprezentowania ich w postępowaniu o udzielenie zamówienia publicznego i zawarcia umowy.</w:t>
      </w:r>
    </w:p>
    <w:p w14:paraId="07408F16" w14:textId="77777777" w:rsidR="00BB7AAC" w:rsidRPr="00BB7AAC" w:rsidRDefault="00BB7AAC" w:rsidP="00BB7AAC">
      <w:pPr>
        <w:numPr>
          <w:ilvl w:val="1"/>
          <w:numId w:val="39"/>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Konsorcjum dołącza do oferty ww. pełnomocnictwo lub umowę regulującą współpracę konsorcjum, z której wynika ustanowione pełnomocnictwo. Spółka cywilna dołącza ww. pełnomocnictwo lub dokument, z którego wynika ustanowione pełnomocnictwo. Formularz ofertowy podpisuje pełnomocnik Wykonawców wspólnie ubiegających się o udzielenie zamówienia lub wszyscy Wykonawcy. Na pierwszej stronie formularza oferty należy wpisać informacje dotyczące wszystkich Wykonawców wspólnie ubiegających się o udzielenie zamówienia.</w:t>
      </w:r>
    </w:p>
    <w:p w14:paraId="52BDF7F0" w14:textId="38834E0F" w:rsidR="00BB7AAC" w:rsidRDefault="00BB7AAC" w:rsidP="00BB7AAC">
      <w:pPr>
        <w:numPr>
          <w:ilvl w:val="1"/>
          <w:numId w:val="39"/>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Do Formularza ofertowego należy załączyć wszystkie oświadczenia oraz dokumenty wymagane postanowieniami SWZ – w formie określonej w SWZ.</w:t>
      </w:r>
    </w:p>
    <w:p w14:paraId="20565FA1" w14:textId="111C1F56" w:rsidR="005559F6" w:rsidRPr="00BB7AAC" w:rsidRDefault="005559F6" w:rsidP="00BB7AAC">
      <w:pPr>
        <w:numPr>
          <w:ilvl w:val="1"/>
          <w:numId w:val="39"/>
        </w:numPr>
        <w:spacing w:before="120" w:after="120" w:line="360" w:lineRule="auto"/>
        <w:contextualSpacing/>
        <w:rPr>
          <w:rFonts w:ascii="Arial" w:eastAsia="Calibri" w:hAnsi="Arial" w:cs="Arial"/>
          <w:sz w:val="24"/>
          <w:szCs w:val="24"/>
        </w:rPr>
      </w:pPr>
      <w:r>
        <w:rPr>
          <w:rFonts w:ascii="Arial" w:eastAsia="Calibri" w:hAnsi="Arial" w:cs="Arial"/>
          <w:sz w:val="24"/>
          <w:szCs w:val="24"/>
        </w:rPr>
        <w:t>Przedmiotowe środki dowodowe opisane w SWZ</w:t>
      </w:r>
      <w:r w:rsidR="002E495D">
        <w:rPr>
          <w:rFonts w:ascii="Arial" w:eastAsia="Calibri" w:hAnsi="Arial" w:cs="Arial"/>
          <w:sz w:val="24"/>
          <w:szCs w:val="24"/>
        </w:rPr>
        <w:t xml:space="preserve"> zł </w:t>
      </w:r>
      <w:r w:rsidR="00931C9E">
        <w:rPr>
          <w:rFonts w:ascii="Arial" w:eastAsia="Calibri" w:hAnsi="Arial" w:cs="Arial"/>
          <w:sz w:val="24"/>
          <w:szCs w:val="24"/>
        </w:rPr>
        <w:t>9 wymagane certyfikaty o któ</w:t>
      </w:r>
      <w:r w:rsidR="00166663">
        <w:rPr>
          <w:rFonts w:ascii="Arial" w:eastAsia="Calibri" w:hAnsi="Arial" w:cs="Arial"/>
          <w:sz w:val="24"/>
          <w:szCs w:val="24"/>
        </w:rPr>
        <w:t>rych  m</w:t>
      </w:r>
      <w:r w:rsidR="00931C9E">
        <w:rPr>
          <w:rFonts w:ascii="Arial" w:eastAsia="Calibri" w:hAnsi="Arial" w:cs="Arial"/>
          <w:sz w:val="24"/>
          <w:szCs w:val="24"/>
        </w:rPr>
        <w:t xml:space="preserve">owa w </w:t>
      </w:r>
      <w:r w:rsidR="00166663">
        <w:rPr>
          <w:rFonts w:ascii="Arial" w:eastAsia="Calibri" w:hAnsi="Arial" w:cs="Arial"/>
          <w:sz w:val="24"/>
          <w:szCs w:val="24"/>
        </w:rPr>
        <w:t>rozdziale 3 pkt 9</w:t>
      </w:r>
    </w:p>
    <w:p w14:paraId="5CDD8DD3" w14:textId="77777777" w:rsidR="00BB7AAC" w:rsidRPr="00BB7AAC" w:rsidRDefault="00BB7AAC" w:rsidP="00BB7AAC">
      <w:pPr>
        <w:numPr>
          <w:ilvl w:val="0"/>
          <w:numId w:val="39"/>
        </w:numPr>
        <w:spacing w:before="120" w:after="120" w:line="360" w:lineRule="auto"/>
        <w:contextualSpacing/>
        <w:rPr>
          <w:rFonts w:ascii="Arial" w:eastAsia="Calibri" w:hAnsi="Arial" w:cs="Arial"/>
          <w:sz w:val="24"/>
          <w:szCs w:val="24"/>
        </w:rPr>
      </w:pPr>
      <w:r w:rsidRPr="00BB7AAC">
        <w:rPr>
          <w:rFonts w:ascii="Arial" w:eastAsia="Calibri" w:hAnsi="Arial" w:cs="Arial"/>
          <w:b/>
          <w:bCs/>
          <w:sz w:val="24"/>
          <w:szCs w:val="24"/>
        </w:rPr>
        <w:t>Wycofanie oferty</w:t>
      </w:r>
    </w:p>
    <w:p w14:paraId="3A96B71D" w14:textId="77777777" w:rsidR="00BB7AAC" w:rsidRPr="00BB7AAC" w:rsidRDefault="00BB7AAC" w:rsidP="00BB7AAC">
      <w:pPr>
        <w:numPr>
          <w:ilvl w:val="1"/>
          <w:numId w:val="39"/>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Wykonawca przed upływem terminu składania ofert może wycofać ofertę za pośrednictwem Platformy e-Zamówienia. W celu wycofania złożonej oferty należy przejść do szczegółów postępowania, wybrać zakładkę „Oferty”, następnie przycisk „Wycofaj ofertę”.</w:t>
      </w:r>
    </w:p>
    <w:p w14:paraId="42FB96BF" w14:textId="77777777" w:rsidR="00BB7AAC" w:rsidRPr="00BB7AAC" w:rsidRDefault="00BB7AAC" w:rsidP="00BB7AAC">
      <w:pPr>
        <w:numPr>
          <w:ilvl w:val="1"/>
          <w:numId w:val="39"/>
        </w:numPr>
        <w:spacing w:before="120" w:after="120" w:line="360" w:lineRule="auto"/>
        <w:contextualSpacing/>
        <w:rPr>
          <w:rFonts w:ascii="Arial" w:eastAsia="Calibri" w:hAnsi="Arial" w:cs="Arial"/>
          <w:color w:val="0563C1" w:themeColor="hyperlink"/>
          <w:sz w:val="24"/>
          <w:szCs w:val="24"/>
          <w:u w:val="single"/>
        </w:rPr>
      </w:pPr>
      <w:r w:rsidRPr="00BB7AAC">
        <w:rPr>
          <w:rFonts w:ascii="Arial" w:eastAsia="Calibri" w:hAnsi="Arial" w:cs="Arial"/>
          <w:sz w:val="24"/>
          <w:szCs w:val="24"/>
        </w:rPr>
        <w:t xml:space="preserve">Sposób wycofania oferty opisany został w „Instrukcji”: </w:t>
      </w:r>
      <w:hyperlink r:id="rId23" w:history="1">
        <w:r w:rsidRPr="00BB7AAC">
          <w:rPr>
            <w:rFonts w:ascii="Arial" w:eastAsia="Calibri" w:hAnsi="Arial" w:cs="Arial"/>
            <w:color w:val="0563C1" w:themeColor="hyperlink"/>
            <w:sz w:val="24"/>
            <w:szCs w:val="24"/>
            <w:u w:val="single"/>
          </w:rPr>
          <w:t>https://ezamowienia.gov.pl/pl/instrukcje/</w:t>
        </w:r>
      </w:hyperlink>
    </w:p>
    <w:p w14:paraId="250FEA53" w14:textId="1B80CE0A" w:rsidR="002E495D" w:rsidRPr="00D60113" w:rsidRDefault="00BB7AAC" w:rsidP="004A7071">
      <w:pPr>
        <w:numPr>
          <w:ilvl w:val="1"/>
          <w:numId w:val="39"/>
        </w:numPr>
        <w:spacing w:before="240" w:after="120" w:line="360" w:lineRule="auto"/>
        <w:contextualSpacing/>
        <w:rPr>
          <w:rFonts w:ascii="Arial" w:eastAsia="Calibri" w:hAnsi="Arial" w:cs="Arial"/>
          <w:sz w:val="24"/>
          <w:szCs w:val="24"/>
        </w:rPr>
      </w:pPr>
      <w:r w:rsidRPr="00BB7AAC">
        <w:rPr>
          <w:rFonts w:ascii="Arial" w:eastAsia="Calibri" w:hAnsi="Arial" w:cs="Arial"/>
          <w:sz w:val="24"/>
          <w:szCs w:val="24"/>
        </w:rPr>
        <w:t>Wykonawca po upływie terminu do składania ofert nie może skutecznie wycofać złożonej oferty.</w:t>
      </w:r>
    </w:p>
    <w:p w14:paraId="01BB707B" w14:textId="77777777" w:rsidR="00011691" w:rsidRDefault="00011691" w:rsidP="004A7071">
      <w:pPr>
        <w:spacing w:before="240" w:after="120" w:line="360" w:lineRule="auto"/>
        <w:rPr>
          <w:rFonts w:ascii="Arial" w:hAnsi="Arial" w:cs="Arial"/>
          <w:b/>
          <w:bCs/>
          <w:sz w:val="28"/>
          <w:szCs w:val="28"/>
        </w:rPr>
      </w:pPr>
    </w:p>
    <w:p w14:paraId="56419B9B" w14:textId="77777777" w:rsidR="00011691" w:rsidRDefault="00011691" w:rsidP="004A7071">
      <w:pPr>
        <w:spacing w:before="240" w:after="120" w:line="360" w:lineRule="auto"/>
        <w:rPr>
          <w:rFonts w:ascii="Arial" w:hAnsi="Arial" w:cs="Arial"/>
          <w:b/>
          <w:bCs/>
          <w:sz w:val="28"/>
          <w:szCs w:val="28"/>
        </w:rPr>
      </w:pPr>
    </w:p>
    <w:p w14:paraId="1C6FD1E5" w14:textId="77777777" w:rsidR="00011691" w:rsidRDefault="00011691" w:rsidP="004A7071">
      <w:pPr>
        <w:spacing w:before="240" w:after="120" w:line="360" w:lineRule="auto"/>
        <w:rPr>
          <w:rFonts w:ascii="Arial" w:hAnsi="Arial" w:cs="Arial"/>
          <w:b/>
          <w:bCs/>
          <w:sz w:val="28"/>
          <w:szCs w:val="28"/>
        </w:rPr>
      </w:pPr>
    </w:p>
    <w:p w14:paraId="5FFEA244" w14:textId="0AC0AB14" w:rsidR="00BB7AAC" w:rsidRPr="00BB7AAC" w:rsidRDefault="00BB7AAC" w:rsidP="004A7071">
      <w:pPr>
        <w:spacing w:before="240" w:after="120" w:line="360" w:lineRule="auto"/>
        <w:rPr>
          <w:rFonts w:ascii="Arial" w:hAnsi="Arial" w:cs="Arial"/>
          <w:b/>
          <w:bCs/>
          <w:sz w:val="28"/>
          <w:szCs w:val="28"/>
        </w:rPr>
      </w:pPr>
      <w:r w:rsidRPr="00BB7AAC">
        <w:rPr>
          <w:rFonts w:ascii="Arial" w:hAnsi="Arial" w:cs="Arial"/>
          <w:b/>
          <w:bCs/>
          <w:sz w:val="28"/>
          <w:szCs w:val="28"/>
        </w:rPr>
        <w:lastRenderedPageBreak/>
        <w:t>ROZDZIAŁ 13. Termin składania i otwarcia ofert</w:t>
      </w:r>
    </w:p>
    <w:p w14:paraId="46A4013D" w14:textId="77777777" w:rsidR="00BB7AAC" w:rsidRPr="00BB7AAC" w:rsidRDefault="00BB7AAC" w:rsidP="00BB7AAC">
      <w:pPr>
        <w:numPr>
          <w:ilvl w:val="0"/>
          <w:numId w:val="26"/>
        </w:numPr>
        <w:spacing w:before="120" w:after="120" w:line="360" w:lineRule="auto"/>
        <w:contextualSpacing/>
        <w:rPr>
          <w:rFonts w:ascii="Arial" w:eastAsia="Calibri" w:hAnsi="Arial" w:cs="Arial"/>
          <w:b/>
          <w:bCs/>
          <w:sz w:val="24"/>
          <w:szCs w:val="24"/>
        </w:rPr>
      </w:pPr>
      <w:r w:rsidRPr="00BB7AAC">
        <w:rPr>
          <w:rFonts w:ascii="Arial" w:eastAsia="Calibri" w:hAnsi="Arial" w:cs="Arial"/>
          <w:b/>
          <w:bCs/>
          <w:sz w:val="24"/>
          <w:szCs w:val="24"/>
        </w:rPr>
        <w:t>Termin składania ofert</w:t>
      </w:r>
    </w:p>
    <w:p w14:paraId="1CD068A3" w14:textId="12034F65" w:rsidR="00BB7AAC" w:rsidRPr="00BB7AAC" w:rsidRDefault="00BB7AAC" w:rsidP="00BB7AAC">
      <w:pPr>
        <w:spacing w:before="120" w:after="120" w:line="360" w:lineRule="auto"/>
        <w:ind w:left="426"/>
        <w:rPr>
          <w:rFonts w:ascii="Arial" w:hAnsi="Arial" w:cs="Arial"/>
          <w:sz w:val="24"/>
          <w:szCs w:val="24"/>
        </w:rPr>
      </w:pPr>
      <w:r w:rsidRPr="00BB7AAC">
        <w:rPr>
          <w:rFonts w:ascii="Arial" w:hAnsi="Arial" w:cs="Arial"/>
          <w:sz w:val="24"/>
          <w:szCs w:val="24"/>
        </w:rPr>
        <w:t xml:space="preserve">Ofertę należy złożyć w terminie do dnia </w:t>
      </w:r>
      <w:r w:rsidR="00481DDD">
        <w:rPr>
          <w:rFonts w:ascii="Arial" w:hAnsi="Arial" w:cs="Arial"/>
          <w:sz w:val="24"/>
          <w:szCs w:val="24"/>
          <w:highlight w:val="yellow"/>
        </w:rPr>
        <w:t>05</w:t>
      </w:r>
      <w:r w:rsidR="00D60113">
        <w:rPr>
          <w:rFonts w:ascii="Arial" w:hAnsi="Arial" w:cs="Arial"/>
          <w:sz w:val="24"/>
          <w:szCs w:val="24"/>
          <w:highlight w:val="yellow"/>
        </w:rPr>
        <w:t>.12</w:t>
      </w:r>
      <w:r w:rsidR="00F61AE9" w:rsidRPr="00F61AE9">
        <w:rPr>
          <w:rFonts w:ascii="Arial" w:hAnsi="Arial" w:cs="Arial"/>
          <w:sz w:val="24"/>
          <w:szCs w:val="24"/>
          <w:highlight w:val="yellow"/>
        </w:rPr>
        <w:t>.</w:t>
      </w:r>
      <w:r w:rsidRPr="00C71E1C">
        <w:rPr>
          <w:rFonts w:ascii="Arial" w:hAnsi="Arial" w:cs="Arial"/>
          <w:sz w:val="24"/>
          <w:szCs w:val="24"/>
          <w:highlight w:val="yellow"/>
        </w:rPr>
        <w:t>202</w:t>
      </w:r>
      <w:r w:rsidR="008C4AFB">
        <w:rPr>
          <w:rFonts w:ascii="Arial" w:hAnsi="Arial" w:cs="Arial"/>
          <w:sz w:val="24"/>
          <w:szCs w:val="24"/>
          <w:highlight w:val="yellow"/>
        </w:rPr>
        <w:t>5</w:t>
      </w:r>
      <w:r w:rsidRPr="00C71E1C">
        <w:rPr>
          <w:rFonts w:ascii="Arial" w:hAnsi="Arial" w:cs="Arial"/>
          <w:sz w:val="24"/>
          <w:szCs w:val="24"/>
          <w:highlight w:val="yellow"/>
        </w:rPr>
        <w:t xml:space="preserve"> </w:t>
      </w:r>
      <w:r w:rsidRPr="00BB7AAC">
        <w:rPr>
          <w:rFonts w:ascii="Arial" w:hAnsi="Arial" w:cs="Arial"/>
          <w:sz w:val="24"/>
          <w:szCs w:val="24"/>
          <w:highlight w:val="yellow"/>
        </w:rPr>
        <w:t xml:space="preserve">r. do godz. </w:t>
      </w:r>
      <w:r w:rsidR="008A335C">
        <w:rPr>
          <w:rFonts w:ascii="Arial" w:hAnsi="Arial" w:cs="Arial"/>
          <w:sz w:val="24"/>
          <w:szCs w:val="24"/>
          <w:highlight w:val="yellow"/>
        </w:rPr>
        <w:t>10:00</w:t>
      </w:r>
      <w:r w:rsidRPr="00BB7AAC">
        <w:rPr>
          <w:rFonts w:ascii="Arial" w:hAnsi="Arial" w:cs="Arial"/>
          <w:sz w:val="24"/>
          <w:szCs w:val="24"/>
          <w:highlight w:val="yellow"/>
        </w:rPr>
        <w:t>.</w:t>
      </w:r>
    </w:p>
    <w:p w14:paraId="024B0923" w14:textId="77777777" w:rsidR="00BB7AAC" w:rsidRPr="00BB7AAC" w:rsidRDefault="00BB7AAC" w:rsidP="00BB7AAC">
      <w:pPr>
        <w:numPr>
          <w:ilvl w:val="0"/>
          <w:numId w:val="26"/>
        </w:numPr>
        <w:spacing w:before="120" w:after="120" w:line="360" w:lineRule="auto"/>
        <w:contextualSpacing/>
        <w:rPr>
          <w:rFonts w:ascii="Arial" w:eastAsia="Calibri" w:hAnsi="Arial" w:cs="Arial"/>
          <w:b/>
          <w:bCs/>
          <w:sz w:val="24"/>
          <w:szCs w:val="24"/>
        </w:rPr>
      </w:pPr>
      <w:r w:rsidRPr="00BB7AAC">
        <w:rPr>
          <w:rFonts w:ascii="Arial" w:eastAsia="Calibri" w:hAnsi="Arial" w:cs="Arial"/>
          <w:b/>
          <w:bCs/>
          <w:sz w:val="24"/>
          <w:szCs w:val="24"/>
        </w:rPr>
        <w:t>Otwarcie ofert</w:t>
      </w:r>
    </w:p>
    <w:p w14:paraId="13AA47FA" w14:textId="371BC610" w:rsidR="00BB7AAC" w:rsidRPr="00BB7AAC" w:rsidRDefault="00BB7AAC" w:rsidP="00BB7AAC">
      <w:pPr>
        <w:numPr>
          <w:ilvl w:val="1"/>
          <w:numId w:val="27"/>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Otwarcie ofert odbędzie się w dniu</w:t>
      </w:r>
      <w:r w:rsidR="008A335C" w:rsidRPr="00F61AE9">
        <w:rPr>
          <w:rFonts w:ascii="Arial" w:eastAsia="Calibri" w:hAnsi="Arial" w:cs="Arial"/>
          <w:sz w:val="24"/>
          <w:szCs w:val="24"/>
        </w:rPr>
        <w:t xml:space="preserve"> </w:t>
      </w:r>
      <w:r w:rsidR="00481DDD">
        <w:rPr>
          <w:rFonts w:ascii="Arial" w:eastAsia="Calibri" w:hAnsi="Arial" w:cs="Arial"/>
          <w:sz w:val="24"/>
          <w:szCs w:val="24"/>
          <w:highlight w:val="yellow"/>
        </w:rPr>
        <w:t>05</w:t>
      </w:r>
      <w:r w:rsidR="00D60113">
        <w:rPr>
          <w:rFonts w:ascii="Arial" w:eastAsia="Calibri" w:hAnsi="Arial" w:cs="Arial"/>
          <w:sz w:val="24"/>
          <w:szCs w:val="24"/>
          <w:highlight w:val="yellow"/>
        </w:rPr>
        <w:t>.12</w:t>
      </w:r>
      <w:r w:rsidR="00F61AE9">
        <w:rPr>
          <w:rFonts w:ascii="Arial" w:eastAsia="Calibri" w:hAnsi="Arial" w:cs="Arial"/>
          <w:sz w:val="24"/>
          <w:szCs w:val="24"/>
          <w:highlight w:val="yellow"/>
        </w:rPr>
        <w:t>.</w:t>
      </w:r>
      <w:r w:rsidRPr="00C71E1C">
        <w:rPr>
          <w:rFonts w:ascii="Arial" w:eastAsia="Calibri" w:hAnsi="Arial" w:cs="Arial"/>
          <w:sz w:val="24"/>
          <w:szCs w:val="24"/>
          <w:highlight w:val="yellow"/>
        </w:rPr>
        <w:t>202</w:t>
      </w:r>
      <w:r w:rsidR="008C4AFB">
        <w:rPr>
          <w:rFonts w:ascii="Arial" w:eastAsia="Calibri" w:hAnsi="Arial" w:cs="Arial"/>
          <w:sz w:val="24"/>
          <w:szCs w:val="24"/>
          <w:highlight w:val="yellow"/>
        </w:rPr>
        <w:t>5</w:t>
      </w:r>
      <w:r w:rsidRPr="00C71E1C">
        <w:rPr>
          <w:rFonts w:ascii="Arial" w:eastAsia="Calibri" w:hAnsi="Arial" w:cs="Arial"/>
          <w:sz w:val="24"/>
          <w:szCs w:val="24"/>
          <w:highlight w:val="yellow"/>
        </w:rPr>
        <w:t xml:space="preserve"> </w:t>
      </w:r>
      <w:r w:rsidRPr="00BB7AAC">
        <w:rPr>
          <w:rFonts w:ascii="Arial" w:eastAsia="Calibri" w:hAnsi="Arial" w:cs="Arial"/>
          <w:sz w:val="24"/>
          <w:szCs w:val="24"/>
          <w:highlight w:val="yellow"/>
        </w:rPr>
        <w:t>r. o godz</w:t>
      </w:r>
      <w:r w:rsidRPr="008A335C">
        <w:rPr>
          <w:rFonts w:ascii="Arial" w:eastAsia="Calibri" w:hAnsi="Arial" w:cs="Arial"/>
          <w:sz w:val="24"/>
          <w:szCs w:val="24"/>
          <w:highlight w:val="yellow"/>
        </w:rPr>
        <w:t>.</w:t>
      </w:r>
      <w:r w:rsidR="00BF5CEF">
        <w:rPr>
          <w:rFonts w:ascii="Arial" w:eastAsia="Calibri" w:hAnsi="Arial" w:cs="Arial"/>
          <w:sz w:val="24"/>
          <w:szCs w:val="24"/>
          <w:highlight w:val="yellow"/>
        </w:rPr>
        <w:t>11.00</w:t>
      </w:r>
      <w:r w:rsidR="008A335C" w:rsidRPr="008A335C">
        <w:rPr>
          <w:rFonts w:ascii="Arial" w:eastAsia="Calibri" w:hAnsi="Arial" w:cs="Arial"/>
          <w:sz w:val="24"/>
          <w:szCs w:val="24"/>
          <w:highlight w:val="yellow"/>
        </w:rPr>
        <w:t>.</w:t>
      </w:r>
    </w:p>
    <w:p w14:paraId="06980783" w14:textId="77777777" w:rsidR="00BB7AAC" w:rsidRPr="00BB7AAC" w:rsidRDefault="00BB7AAC" w:rsidP="00BB7AAC">
      <w:pPr>
        <w:numPr>
          <w:ilvl w:val="1"/>
          <w:numId w:val="27"/>
        </w:numPr>
        <w:spacing w:before="120" w:after="120" w:line="360" w:lineRule="auto"/>
        <w:contextualSpacing/>
        <w:rPr>
          <w:rFonts w:ascii="Arial" w:eastAsia="Calibri" w:hAnsi="Arial" w:cs="Arial"/>
          <w:b/>
          <w:bCs/>
          <w:sz w:val="24"/>
          <w:szCs w:val="24"/>
        </w:rPr>
      </w:pPr>
      <w:r w:rsidRPr="00BB7AAC">
        <w:rPr>
          <w:rFonts w:ascii="Arial" w:eastAsia="Calibri" w:hAnsi="Arial" w:cs="Arial"/>
          <w:sz w:val="24"/>
          <w:szCs w:val="24"/>
        </w:rPr>
        <w:t xml:space="preserve"> Informacje z otwarcia ofert udostępnione zostaną na stronie internetowej prowadzonego postępowania zgodnie z art. 222 ust. 5 ustawy Pzp.</w:t>
      </w:r>
    </w:p>
    <w:p w14:paraId="1164CDDC" w14:textId="77777777" w:rsidR="00BB7AAC" w:rsidRPr="00BB7AAC" w:rsidRDefault="00BB7AAC" w:rsidP="004A7071">
      <w:pPr>
        <w:spacing w:before="240" w:after="120" w:line="360" w:lineRule="auto"/>
        <w:rPr>
          <w:rFonts w:ascii="Arial" w:hAnsi="Arial" w:cs="Arial"/>
          <w:b/>
          <w:bCs/>
          <w:sz w:val="28"/>
          <w:szCs w:val="28"/>
        </w:rPr>
      </w:pPr>
      <w:r w:rsidRPr="00BB7AAC">
        <w:rPr>
          <w:rFonts w:ascii="Arial" w:hAnsi="Arial" w:cs="Arial"/>
          <w:b/>
          <w:bCs/>
          <w:sz w:val="28"/>
          <w:szCs w:val="28"/>
        </w:rPr>
        <w:t>ROZDZIAŁ 14</w:t>
      </w:r>
      <w:r w:rsidRPr="00BB7AAC">
        <w:rPr>
          <w:rFonts w:ascii="Arial" w:hAnsi="Arial" w:cs="Arial"/>
          <w:sz w:val="28"/>
          <w:szCs w:val="28"/>
        </w:rPr>
        <w:t xml:space="preserve">. </w:t>
      </w:r>
      <w:r w:rsidRPr="00BB7AAC">
        <w:rPr>
          <w:rFonts w:ascii="Arial" w:hAnsi="Arial" w:cs="Arial"/>
          <w:b/>
          <w:bCs/>
          <w:sz w:val="28"/>
          <w:szCs w:val="28"/>
        </w:rPr>
        <w:t>Projektowane postanowienia umowy w sprawie zamówienia publicznego, które zostaną wprowadzone do umowy w sprawie zamówienia publicznego</w:t>
      </w:r>
    </w:p>
    <w:p w14:paraId="633A3D46" w14:textId="77777777" w:rsidR="00BB7AAC" w:rsidRPr="00BB7AAC" w:rsidRDefault="00BB7AAC" w:rsidP="00BB7AAC">
      <w:pPr>
        <w:numPr>
          <w:ilvl w:val="1"/>
          <w:numId w:val="26"/>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Projektowane postanowienia umowy w sprawie zamówienia publicznego, które zostaną wprowadzone do treści tej umowy, określone zostały we </w:t>
      </w:r>
      <w:r w:rsidRPr="00BB7AAC">
        <w:rPr>
          <w:rFonts w:ascii="Arial" w:eastAsia="Calibri" w:hAnsi="Arial" w:cs="Arial"/>
          <w:b/>
          <w:bCs/>
          <w:sz w:val="24"/>
          <w:szCs w:val="24"/>
        </w:rPr>
        <w:t>wzorze umowy, stanowiącym załącznik nr 7 do SWZ</w:t>
      </w:r>
      <w:r w:rsidRPr="00BB7AAC">
        <w:rPr>
          <w:rFonts w:ascii="Arial" w:eastAsia="Calibri" w:hAnsi="Arial" w:cs="Arial"/>
          <w:sz w:val="24"/>
          <w:szCs w:val="24"/>
        </w:rPr>
        <w:t>.</w:t>
      </w:r>
    </w:p>
    <w:p w14:paraId="4C4D83CA" w14:textId="77777777" w:rsidR="00BB7AAC" w:rsidRPr="00BB7AAC" w:rsidRDefault="00BB7AAC" w:rsidP="00BB7AAC">
      <w:pPr>
        <w:numPr>
          <w:ilvl w:val="1"/>
          <w:numId w:val="26"/>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Zamawiający wymaga zawarcia umowy na warunkach przedstawionych we wzorze umowy.</w:t>
      </w:r>
    </w:p>
    <w:p w14:paraId="54C5C2A9" w14:textId="77777777" w:rsidR="00BB7AAC" w:rsidRPr="00BB7AAC" w:rsidRDefault="00BB7AAC" w:rsidP="004A7071">
      <w:pPr>
        <w:keepNext/>
        <w:keepLines/>
        <w:spacing w:before="240" w:after="120" w:line="360" w:lineRule="auto"/>
        <w:outlineLvl w:val="2"/>
        <w:rPr>
          <w:rFonts w:ascii="Arial" w:eastAsiaTheme="majorEastAsia" w:hAnsi="Arial" w:cs="Arial"/>
          <w:b/>
          <w:bCs/>
          <w:sz w:val="28"/>
          <w:szCs w:val="28"/>
        </w:rPr>
      </w:pPr>
      <w:r w:rsidRPr="00BB7AAC">
        <w:rPr>
          <w:rFonts w:ascii="Arial" w:eastAsiaTheme="majorEastAsia" w:hAnsi="Arial" w:cs="Arial"/>
          <w:b/>
          <w:bCs/>
          <w:sz w:val="28"/>
          <w:szCs w:val="28"/>
        </w:rPr>
        <w:t>ROZDZIAŁ 15. Informacje o formalnościach, jakie muszą zostać dopełnione po wyborze oferty w celu zawarcia umowy w sprawie zamówienia publicznego</w:t>
      </w:r>
    </w:p>
    <w:p w14:paraId="41C9A4E9" w14:textId="77777777" w:rsidR="00BB7AAC" w:rsidRPr="00BB7AAC" w:rsidRDefault="00BB7AAC" w:rsidP="00BB7AAC">
      <w:pPr>
        <w:numPr>
          <w:ilvl w:val="0"/>
          <w:numId w:val="28"/>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Zamawiający zawrze umowę w sprawie zamówienia publicznego, z uwzględnieniem art. 577 ustawy Pzp, w terminie nie krótszym niż 10 dni od dnia przesłania zawiadomienia o wyborze najkorzystniejszej oferty, jeżeli̇ zawiadomienie zostało przesłane przy użyciu środków komunikacji elektronicznej.</w:t>
      </w:r>
    </w:p>
    <w:p w14:paraId="6FC85E7A" w14:textId="77777777" w:rsidR="00BB7AAC" w:rsidRPr="00BB7AAC" w:rsidRDefault="00BB7AAC" w:rsidP="00BB7AAC">
      <w:pPr>
        <w:numPr>
          <w:ilvl w:val="0"/>
          <w:numId w:val="28"/>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 Zamawiający może zawrzeć umowę w sprawie zamówienia publicznego przed upływem terminu, o którym mowa w pkt. 1, jeżeli w postępowaniu o udzielenie zamówienia złożono tylko jedną ofertę.</w:t>
      </w:r>
    </w:p>
    <w:p w14:paraId="74DD545F" w14:textId="77777777" w:rsidR="00BB7AAC" w:rsidRPr="00BB7AAC" w:rsidRDefault="00BB7AAC" w:rsidP="00BB7AAC">
      <w:pPr>
        <w:numPr>
          <w:ilvl w:val="0"/>
          <w:numId w:val="28"/>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 Zamawiający poinformuje Wykonawcę, który złożył najkorzystniejszą ofertę o terminie i miejscu podpisania umowy.</w:t>
      </w:r>
    </w:p>
    <w:p w14:paraId="142C7EAA" w14:textId="77777777" w:rsidR="00931C9E" w:rsidRDefault="00931C9E" w:rsidP="004A7071">
      <w:pPr>
        <w:spacing w:before="240" w:after="120" w:line="360" w:lineRule="auto"/>
        <w:rPr>
          <w:rFonts w:ascii="Arial" w:eastAsiaTheme="majorEastAsia" w:hAnsi="Arial" w:cs="Arial"/>
          <w:b/>
          <w:bCs/>
          <w:sz w:val="28"/>
          <w:szCs w:val="28"/>
        </w:rPr>
      </w:pPr>
    </w:p>
    <w:p w14:paraId="5CAAA4BA" w14:textId="77777777" w:rsidR="00931C9E" w:rsidRDefault="00931C9E" w:rsidP="004A7071">
      <w:pPr>
        <w:spacing w:before="240" w:after="120" w:line="360" w:lineRule="auto"/>
        <w:rPr>
          <w:rFonts w:ascii="Arial" w:eastAsiaTheme="majorEastAsia" w:hAnsi="Arial" w:cs="Arial"/>
          <w:b/>
          <w:bCs/>
          <w:sz w:val="28"/>
          <w:szCs w:val="28"/>
        </w:rPr>
      </w:pPr>
    </w:p>
    <w:p w14:paraId="69FAA9A2" w14:textId="54EBBECF" w:rsidR="00BB7AAC" w:rsidRPr="00BB7AAC" w:rsidRDefault="00BB7AAC" w:rsidP="004A7071">
      <w:pPr>
        <w:spacing w:before="240" w:after="120" w:line="360" w:lineRule="auto"/>
        <w:rPr>
          <w:rFonts w:ascii="Arial" w:eastAsiaTheme="majorEastAsia" w:hAnsi="Arial" w:cs="Arial"/>
          <w:b/>
          <w:bCs/>
          <w:sz w:val="28"/>
          <w:szCs w:val="28"/>
        </w:rPr>
      </w:pPr>
      <w:r w:rsidRPr="00BB7AAC">
        <w:rPr>
          <w:rFonts w:ascii="Arial" w:eastAsiaTheme="majorEastAsia" w:hAnsi="Arial" w:cs="Arial"/>
          <w:b/>
          <w:bCs/>
          <w:sz w:val="28"/>
          <w:szCs w:val="28"/>
        </w:rPr>
        <w:lastRenderedPageBreak/>
        <w:t>ROZDZIAŁ 16.</w:t>
      </w:r>
      <w:r w:rsidRPr="00BB7AAC">
        <w:rPr>
          <w:rFonts w:ascii="Arial" w:hAnsi="Arial" w:cs="Arial"/>
          <w:sz w:val="28"/>
          <w:szCs w:val="28"/>
        </w:rPr>
        <w:t xml:space="preserve"> </w:t>
      </w:r>
      <w:r w:rsidRPr="00BB7AAC">
        <w:rPr>
          <w:rFonts w:ascii="Arial" w:eastAsiaTheme="majorEastAsia" w:hAnsi="Arial" w:cs="Arial"/>
          <w:b/>
          <w:bCs/>
          <w:sz w:val="28"/>
          <w:szCs w:val="28"/>
        </w:rPr>
        <w:t>Wykonawcy wspólnie ubiegający się o udzielenie zamówienia</w:t>
      </w:r>
    </w:p>
    <w:p w14:paraId="504AA60F" w14:textId="77777777" w:rsidR="00BB7AAC" w:rsidRPr="00BB7AAC" w:rsidRDefault="00BB7AAC" w:rsidP="00BB7AAC">
      <w:pPr>
        <w:numPr>
          <w:ilvl w:val="0"/>
          <w:numId w:val="37"/>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Wykonawcy mogą wspólnie ubiegać się o udzielenie zamówienia. Przepisy dotyczące Wykonawcy stosuje się odpowiednio do Wykonawców wspólnie ubiegających się o udzielenie zamówienia.</w:t>
      </w:r>
    </w:p>
    <w:p w14:paraId="5AD1711A" w14:textId="77777777" w:rsidR="00BB7AAC" w:rsidRPr="00BB7AAC" w:rsidRDefault="00BB7AAC" w:rsidP="00BB7AAC">
      <w:pPr>
        <w:numPr>
          <w:ilvl w:val="0"/>
          <w:numId w:val="37"/>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 przypadku, o którym mowa w pkt. 1, Wykonawcy ustanawiają pełnomocnika do reprezentowania ich w postępowaniu o udzielenie zamówienia albo do reprezentowania w postępowaniu i zawarcia umowy w sprawie zamówienia publicznego.</w:t>
      </w:r>
    </w:p>
    <w:p w14:paraId="2FECE29D" w14:textId="77777777" w:rsidR="00BB7AAC" w:rsidRPr="00BB7AAC" w:rsidRDefault="00BB7AAC" w:rsidP="00BB7AAC">
      <w:pPr>
        <w:numPr>
          <w:ilvl w:val="0"/>
          <w:numId w:val="37"/>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Wykonawcy występujący wspólnie ponoszą solidarną odpowiedzialność za niewykonanie lub nienależyte wykonanie zamówienia.</w:t>
      </w:r>
    </w:p>
    <w:p w14:paraId="2DBE77A7" w14:textId="77777777" w:rsidR="00BB7AAC" w:rsidRPr="00BB7AAC" w:rsidRDefault="00BB7AAC" w:rsidP="004A7071">
      <w:pPr>
        <w:spacing w:before="240" w:after="120" w:line="360" w:lineRule="auto"/>
        <w:rPr>
          <w:rFonts w:ascii="Arial" w:eastAsiaTheme="majorEastAsia" w:hAnsi="Arial" w:cs="Arial"/>
          <w:b/>
          <w:bCs/>
          <w:sz w:val="28"/>
          <w:szCs w:val="28"/>
        </w:rPr>
      </w:pPr>
      <w:r w:rsidRPr="00BB7AAC">
        <w:rPr>
          <w:rFonts w:ascii="Arial" w:eastAsiaTheme="majorEastAsia" w:hAnsi="Arial" w:cs="Arial"/>
          <w:b/>
          <w:bCs/>
          <w:sz w:val="28"/>
          <w:szCs w:val="28"/>
        </w:rPr>
        <w:t>ROZDZIAŁ 17.</w:t>
      </w:r>
      <w:r w:rsidRPr="00BB7AAC">
        <w:rPr>
          <w:rFonts w:ascii="Arial" w:hAnsi="Arial" w:cs="Arial"/>
          <w:sz w:val="28"/>
          <w:szCs w:val="28"/>
        </w:rPr>
        <w:t xml:space="preserve"> </w:t>
      </w:r>
      <w:r w:rsidRPr="00BB7AAC">
        <w:rPr>
          <w:rFonts w:ascii="Arial" w:eastAsiaTheme="majorEastAsia" w:hAnsi="Arial" w:cs="Arial"/>
          <w:b/>
          <w:bCs/>
          <w:sz w:val="28"/>
          <w:szCs w:val="28"/>
        </w:rPr>
        <w:t>Korzystanie przez Wykonawcę z podwykonawców</w:t>
      </w:r>
    </w:p>
    <w:p w14:paraId="7F011A9B" w14:textId="77777777" w:rsidR="00BB7AAC" w:rsidRPr="00BB7AAC" w:rsidRDefault="00BB7AAC" w:rsidP="00BB7AAC">
      <w:pPr>
        <w:numPr>
          <w:ilvl w:val="0"/>
          <w:numId w:val="38"/>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Wykonawca może powierzyć wykonanie części zamówienia podwykonawcom. Zamawiający nie zastrzega obowiązku osobistego wykonania przez Wykonawcę kluczowych części zamówienia.</w:t>
      </w:r>
    </w:p>
    <w:p w14:paraId="68669D73" w14:textId="77777777" w:rsidR="00BB7AAC" w:rsidRPr="00BB7AAC" w:rsidRDefault="00BB7AAC" w:rsidP="00BB7AAC">
      <w:pPr>
        <w:numPr>
          <w:ilvl w:val="0"/>
          <w:numId w:val="38"/>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43B32968" w14:textId="77777777" w:rsidR="00BB7AAC" w:rsidRPr="00BB7AAC" w:rsidRDefault="00BB7AAC" w:rsidP="00BB7AAC">
      <w:pPr>
        <w:numPr>
          <w:ilvl w:val="0"/>
          <w:numId w:val="38"/>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Powierzenie wykonania części zamówienia podwykonawcom nie zwalnia Wykonawcy z odpowiedzialności za należyte wykonanie tego zamówienia.</w:t>
      </w:r>
    </w:p>
    <w:p w14:paraId="4B485272" w14:textId="77777777" w:rsidR="00BB7AAC" w:rsidRPr="00BB7AAC" w:rsidRDefault="00BB7AAC" w:rsidP="004A7071">
      <w:pPr>
        <w:spacing w:before="240" w:after="120" w:line="360" w:lineRule="auto"/>
        <w:rPr>
          <w:rFonts w:ascii="Arial" w:hAnsi="Arial" w:cs="Arial"/>
          <w:b/>
          <w:bCs/>
          <w:sz w:val="28"/>
          <w:szCs w:val="28"/>
        </w:rPr>
      </w:pPr>
      <w:r w:rsidRPr="00BB7AAC">
        <w:rPr>
          <w:rFonts w:ascii="Arial" w:hAnsi="Arial" w:cs="Arial"/>
          <w:b/>
          <w:bCs/>
          <w:sz w:val="28"/>
          <w:szCs w:val="28"/>
        </w:rPr>
        <w:t>ROZDZIAŁ 18. Zabezpieczenie należytego wykonania umowy</w:t>
      </w:r>
    </w:p>
    <w:p w14:paraId="308FCD2F" w14:textId="77777777" w:rsidR="00BB7AAC" w:rsidRPr="00BB7AAC" w:rsidRDefault="00BB7AAC" w:rsidP="00BB7AAC">
      <w:pPr>
        <w:spacing w:before="120" w:after="120" w:line="360" w:lineRule="auto"/>
        <w:rPr>
          <w:rFonts w:ascii="Arial" w:hAnsi="Arial" w:cs="Arial"/>
          <w:sz w:val="24"/>
          <w:szCs w:val="24"/>
        </w:rPr>
      </w:pPr>
      <w:r w:rsidRPr="00BB7AAC">
        <w:rPr>
          <w:rFonts w:ascii="Arial" w:hAnsi="Arial" w:cs="Arial"/>
          <w:sz w:val="24"/>
          <w:szCs w:val="24"/>
        </w:rPr>
        <w:t>W niniejszym postępowaniu Zamawiający nie żąda zabezpieczenia należytego wykonania umowy.</w:t>
      </w:r>
    </w:p>
    <w:p w14:paraId="17BF61E3" w14:textId="77777777" w:rsidR="00BB7AAC" w:rsidRPr="00BB7AAC" w:rsidRDefault="00BB7AAC" w:rsidP="004A7071">
      <w:pPr>
        <w:spacing w:before="240" w:after="120" w:line="360" w:lineRule="auto"/>
        <w:rPr>
          <w:rFonts w:ascii="Arial" w:hAnsi="Arial" w:cs="Arial"/>
          <w:sz w:val="28"/>
          <w:szCs w:val="28"/>
        </w:rPr>
      </w:pPr>
      <w:r w:rsidRPr="00BB7AAC">
        <w:rPr>
          <w:rFonts w:ascii="Arial" w:hAnsi="Arial" w:cs="Arial"/>
          <w:b/>
          <w:bCs/>
          <w:sz w:val="28"/>
          <w:szCs w:val="28"/>
        </w:rPr>
        <w:t>ROZDZIAŁ 19</w:t>
      </w:r>
      <w:r w:rsidRPr="00BB7AAC">
        <w:rPr>
          <w:rFonts w:ascii="Arial" w:hAnsi="Arial" w:cs="Arial"/>
          <w:sz w:val="28"/>
          <w:szCs w:val="28"/>
        </w:rPr>
        <w:t xml:space="preserve">. </w:t>
      </w:r>
      <w:r w:rsidRPr="00BB7AAC">
        <w:rPr>
          <w:rFonts w:ascii="Arial" w:hAnsi="Arial" w:cs="Arial"/>
          <w:b/>
          <w:bCs/>
          <w:sz w:val="28"/>
          <w:szCs w:val="28"/>
        </w:rPr>
        <w:t>Pouczenie o środkach ochrony prawnej przysługujących</w:t>
      </w:r>
      <w:r w:rsidRPr="00BB7AAC">
        <w:rPr>
          <w:rFonts w:ascii="Arial" w:hAnsi="Arial" w:cs="Arial"/>
          <w:sz w:val="28"/>
          <w:szCs w:val="28"/>
        </w:rPr>
        <w:t xml:space="preserve"> </w:t>
      </w:r>
      <w:r w:rsidRPr="00BB7AAC">
        <w:rPr>
          <w:rFonts w:ascii="Arial" w:hAnsi="Arial" w:cs="Arial"/>
          <w:b/>
          <w:bCs/>
          <w:sz w:val="28"/>
          <w:szCs w:val="28"/>
        </w:rPr>
        <w:t>Wykonawcy</w:t>
      </w:r>
    </w:p>
    <w:p w14:paraId="241B04D4" w14:textId="77777777" w:rsidR="00BB7AAC" w:rsidRPr="00BB7AAC" w:rsidRDefault="00BB7AAC" w:rsidP="00BB7AAC">
      <w:pPr>
        <w:numPr>
          <w:ilvl w:val="0"/>
          <w:numId w:val="29"/>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Na niezgodną z przepisami ustawy Pzp czynność Zamawiającego, podjętą w postępowaniu o udzielenie zamówienia, w tym na projektowane postanowienia umowy lub zaniechanie czynności w postępowaniu o udzielenie zamówienia, do której Zamawiający był obowiązany na podstawie ustawy Pzp, przysługuje odwołanie do Prezesa Krajowej Izby Odwoławczej (KIO).</w:t>
      </w:r>
    </w:p>
    <w:p w14:paraId="3B94F7CE" w14:textId="77777777" w:rsidR="00BB7AAC" w:rsidRPr="00BB7AAC" w:rsidRDefault="00BB7AAC" w:rsidP="00BB7AAC">
      <w:pPr>
        <w:numPr>
          <w:ilvl w:val="0"/>
          <w:numId w:val="29"/>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lastRenderedPageBreak/>
        <w:t xml:space="preserve"> Na orzeczenie KIO oraz postanowienie Prezesa KIO, o którym mowa w art. 519 ust. 1 ustawy Pzp (zwrot odwołania) przysługuje skarga do Sądu Okręgowego w Warszawie – sądu zamówień publicznych.</w:t>
      </w:r>
    </w:p>
    <w:p w14:paraId="5CF37BEA" w14:textId="77777777" w:rsidR="00BB7AAC" w:rsidRDefault="00BB7AAC" w:rsidP="00BB7AAC">
      <w:pPr>
        <w:numPr>
          <w:ilvl w:val="0"/>
          <w:numId w:val="29"/>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 Szczegółowe regulacje dotyczące środków ochrony prawnej, w tym terminy na ich wniesienie, zostały ujęte w Dziale IX ustawy Pzp (art. 505-590).</w:t>
      </w:r>
    </w:p>
    <w:p w14:paraId="0D6579D4" w14:textId="77777777" w:rsidR="00C71E1C" w:rsidRPr="00BB7AAC" w:rsidRDefault="00C71E1C" w:rsidP="00C71E1C">
      <w:pPr>
        <w:spacing w:before="120" w:after="120" w:line="360" w:lineRule="auto"/>
        <w:ind w:left="502"/>
        <w:contextualSpacing/>
        <w:rPr>
          <w:rFonts w:ascii="Arial" w:eastAsia="Calibri" w:hAnsi="Arial" w:cs="Arial"/>
          <w:sz w:val="24"/>
          <w:szCs w:val="24"/>
        </w:rPr>
      </w:pPr>
    </w:p>
    <w:p w14:paraId="03E5B74C" w14:textId="77777777" w:rsidR="00BB7AAC" w:rsidRPr="00BB7AAC" w:rsidRDefault="00BB7AAC" w:rsidP="004A7071">
      <w:pPr>
        <w:spacing w:before="240" w:after="120" w:line="360" w:lineRule="auto"/>
        <w:rPr>
          <w:rFonts w:ascii="Arial" w:hAnsi="Arial" w:cs="Arial"/>
          <w:sz w:val="28"/>
          <w:szCs w:val="28"/>
        </w:rPr>
      </w:pPr>
      <w:r w:rsidRPr="00BB7AAC">
        <w:rPr>
          <w:rFonts w:ascii="Arial" w:hAnsi="Arial" w:cs="Arial"/>
          <w:b/>
          <w:bCs/>
          <w:sz w:val="28"/>
          <w:szCs w:val="28"/>
        </w:rPr>
        <w:t>ROZDZIAŁ 20</w:t>
      </w:r>
      <w:r w:rsidRPr="00BB7AAC">
        <w:rPr>
          <w:rFonts w:ascii="Arial" w:hAnsi="Arial" w:cs="Arial"/>
          <w:sz w:val="28"/>
          <w:szCs w:val="28"/>
        </w:rPr>
        <w:t xml:space="preserve">. </w:t>
      </w:r>
      <w:r w:rsidRPr="00BB7AAC">
        <w:rPr>
          <w:rFonts w:ascii="Arial" w:hAnsi="Arial" w:cs="Arial"/>
          <w:b/>
          <w:bCs/>
          <w:sz w:val="28"/>
          <w:szCs w:val="28"/>
        </w:rPr>
        <w:t>Lista załączników do SWZ</w:t>
      </w:r>
    </w:p>
    <w:p w14:paraId="1EB598AE" w14:textId="77777777" w:rsidR="00BB7AAC" w:rsidRPr="00BB7AAC" w:rsidRDefault="00BB7AAC" w:rsidP="00BB7AAC">
      <w:pPr>
        <w:numPr>
          <w:ilvl w:val="0"/>
          <w:numId w:val="3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Następujące załączniki stanowią integralną część SWZ:</w:t>
      </w:r>
    </w:p>
    <w:p w14:paraId="37AF1C49" w14:textId="77777777" w:rsidR="00BB7AAC" w:rsidRPr="00BB7AAC" w:rsidRDefault="00BB7AAC" w:rsidP="00BB7AAC">
      <w:pPr>
        <w:numPr>
          <w:ilvl w:val="1"/>
          <w:numId w:val="3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Załącznik nr 1 – Adres (link) strony internetowej prowadzonego postępowania</w:t>
      </w:r>
    </w:p>
    <w:p w14:paraId="53DCE486" w14:textId="77777777" w:rsidR="00BB7AAC" w:rsidRPr="00BB7AAC" w:rsidRDefault="00BB7AAC" w:rsidP="00BB7AAC">
      <w:pPr>
        <w:numPr>
          <w:ilvl w:val="1"/>
          <w:numId w:val="3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Załącznik nr 2 – Opis przedmiotu zamówienia</w:t>
      </w:r>
    </w:p>
    <w:p w14:paraId="5C37D7DF" w14:textId="77777777" w:rsidR="00BB7AAC" w:rsidRPr="00BB7AAC" w:rsidRDefault="00BB7AAC" w:rsidP="00BB7AAC">
      <w:pPr>
        <w:numPr>
          <w:ilvl w:val="1"/>
          <w:numId w:val="3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Załącznik nr 3 – Formularz ofertowy</w:t>
      </w:r>
    </w:p>
    <w:p w14:paraId="65617521" w14:textId="6F353CC9" w:rsidR="00BB7AAC" w:rsidRPr="00BB7AAC" w:rsidRDefault="00BB7AAC" w:rsidP="00BB7AAC">
      <w:pPr>
        <w:numPr>
          <w:ilvl w:val="1"/>
          <w:numId w:val="3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Załącznik nr 4 – </w:t>
      </w:r>
      <w:r w:rsidR="008C4AFB">
        <w:rPr>
          <w:rFonts w:ascii="Arial" w:eastAsia="Calibri" w:hAnsi="Arial" w:cs="Arial"/>
          <w:sz w:val="24"/>
          <w:szCs w:val="24"/>
        </w:rPr>
        <w:t xml:space="preserve">Formularz - </w:t>
      </w:r>
      <w:r w:rsidRPr="00BB7AAC">
        <w:rPr>
          <w:rFonts w:ascii="Arial" w:eastAsia="Calibri" w:hAnsi="Arial" w:cs="Arial"/>
          <w:sz w:val="24"/>
          <w:szCs w:val="24"/>
        </w:rPr>
        <w:t>Oświadczenie składane na podstawie art. 125 ust. 1 ustawy Pzp w formie Jednolitego Europejskiego Dokumentu Zamówienia (JEDZ)</w:t>
      </w:r>
    </w:p>
    <w:p w14:paraId="66D75B23" w14:textId="77777777" w:rsidR="00BB7AAC" w:rsidRPr="00BB7AAC" w:rsidRDefault="00BB7AAC" w:rsidP="00BB7AAC">
      <w:pPr>
        <w:numPr>
          <w:ilvl w:val="1"/>
          <w:numId w:val="3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Załącznik nr 5 – Formularz – Oświadczenie dotyczące przesłanek wykluczenia</w:t>
      </w:r>
    </w:p>
    <w:p w14:paraId="6ED039FC" w14:textId="2719B948" w:rsidR="00BB7AAC" w:rsidRPr="00BB7AAC" w:rsidRDefault="00BB7AAC" w:rsidP="00822B89">
      <w:pPr>
        <w:numPr>
          <w:ilvl w:val="1"/>
          <w:numId w:val="30"/>
        </w:numPr>
        <w:spacing w:before="120" w:after="120" w:line="360" w:lineRule="auto"/>
        <w:contextualSpacing/>
        <w:rPr>
          <w:rFonts w:ascii="Arial" w:eastAsia="Calibri" w:hAnsi="Arial" w:cs="Arial"/>
          <w:sz w:val="24"/>
          <w:szCs w:val="24"/>
        </w:rPr>
      </w:pPr>
      <w:r w:rsidRPr="00BB7AAC">
        <w:rPr>
          <w:rFonts w:ascii="Arial" w:eastAsia="Calibri" w:hAnsi="Arial" w:cs="Arial"/>
          <w:sz w:val="24"/>
          <w:szCs w:val="24"/>
        </w:rPr>
        <w:t xml:space="preserve">Załącznik nr 6 – Formularz – </w:t>
      </w:r>
      <w:r w:rsidR="007C3DB6">
        <w:rPr>
          <w:rFonts w:ascii="Arial" w:eastAsia="Calibri" w:hAnsi="Arial" w:cs="Arial"/>
          <w:sz w:val="24"/>
          <w:szCs w:val="24"/>
        </w:rPr>
        <w:t>Oświadczenie dotyczące grupy kapitałowej</w:t>
      </w:r>
    </w:p>
    <w:p w14:paraId="454D6472" w14:textId="77777777" w:rsidR="00BB7AAC" w:rsidRPr="00BB7AAC" w:rsidRDefault="00BB7AAC" w:rsidP="00822B89">
      <w:pPr>
        <w:numPr>
          <w:ilvl w:val="1"/>
          <w:numId w:val="30"/>
        </w:numPr>
        <w:spacing w:before="120" w:after="0" w:line="360" w:lineRule="auto"/>
        <w:contextualSpacing/>
        <w:rPr>
          <w:rFonts w:ascii="Arial" w:eastAsia="Calibri" w:hAnsi="Arial" w:cs="Arial"/>
          <w:sz w:val="24"/>
          <w:szCs w:val="24"/>
        </w:rPr>
      </w:pPr>
      <w:r w:rsidRPr="00BB7AAC">
        <w:rPr>
          <w:rFonts w:ascii="Arial" w:eastAsia="Calibri" w:hAnsi="Arial" w:cs="Arial"/>
          <w:sz w:val="24"/>
          <w:szCs w:val="24"/>
        </w:rPr>
        <w:t>Załącznik nr 7 – Wzór umowy- projektowane postanowienia umowy</w:t>
      </w:r>
    </w:p>
    <w:p w14:paraId="5D77E1BC" w14:textId="5DB81F89" w:rsidR="0042412C" w:rsidRDefault="00FA0F0B" w:rsidP="00822B89">
      <w:pPr>
        <w:pStyle w:val="Akapitzlist"/>
        <w:numPr>
          <w:ilvl w:val="1"/>
          <w:numId w:val="30"/>
        </w:numPr>
        <w:spacing w:after="0" w:line="360" w:lineRule="auto"/>
        <w:rPr>
          <w:rFonts w:ascii="Arial" w:hAnsi="Arial" w:cs="Arial"/>
          <w:sz w:val="24"/>
          <w:szCs w:val="24"/>
        </w:rPr>
      </w:pPr>
      <w:r>
        <w:rPr>
          <w:rFonts w:ascii="Arial" w:hAnsi="Arial" w:cs="Arial"/>
          <w:sz w:val="24"/>
          <w:szCs w:val="24"/>
        </w:rPr>
        <w:t>Załącznik nr 8- Formularz Oświadczenie o aktualności  JEDZ i przesłanek sankcyjnych</w:t>
      </w:r>
    </w:p>
    <w:p w14:paraId="5263BD02" w14:textId="77777777" w:rsidR="00D01FEC" w:rsidRPr="00FA0F0B" w:rsidRDefault="00D01FEC" w:rsidP="00822B89">
      <w:pPr>
        <w:pStyle w:val="Akapitzlist"/>
        <w:numPr>
          <w:ilvl w:val="1"/>
          <w:numId w:val="30"/>
        </w:numPr>
        <w:spacing w:after="0" w:line="360" w:lineRule="auto"/>
        <w:rPr>
          <w:rFonts w:ascii="Arial" w:hAnsi="Arial" w:cs="Arial"/>
          <w:sz w:val="24"/>
          <w:szCs w:val="24"/>
        </w:rPr>
      </w:pPr>
      <w:r>
        <w:rPr>
          <w:rFonts w:ascii="Arial" w:hAnsi="Arial" w:cs="Arial"/>
          <w:sz w:val="24"/>
          <w:szCs w:val="24"/>
        </w:rPr>
        <w:t>Załącznik nr 9 – Formularz -Szczegółowa specyfikacja techniczna</w:t>
      </w:r>
    </w:p>
    <w:p w14:paraId="5756C8F9" w14:textId="22679A95" w:rsidR="00D01FEC" w:rsidRDefault="00D01FEC" w:rsidP="00D01FEC">
      <w:pPr>
        <w:rPr>
          <w:rFonts w:ascii="Arial" w:hAnsi="Arial" w:cs="Arial"/>
          <w:sz w:val="24"/>
          <w:szCs w:val="24"/>
        </w:rPr>
      </w:pPr>
      <w:r w:rsidRPr="0042412C">
        <w:rPr>
          <w:rFonts w:ascii="Arial" w:hAnsi="Arial" w:cs="Arial"/>
          <w:sz w:val="24"/>
          <w:szCs w:val="24"/>
        </w:rPr>
        <w:t>Komisja akceptuje treść specyfikacji</w:t>
      </w:r>
    </w:p>
    <w:p w14:paraId="4F260FD0" w14:textId="77777777" w:rsidR="00D01FEC" w:rsidRDefault="00D01FEC" w:rsidP="00D01FEC"/>
    <w:p w14:paraId="02398225" w14:textId="523FC0D5" w:rsidR="00D01FEC" w:rsidRDefault="00D01FEC" w:rsidP="00D01FEC">
      <w:pPr>
        <w:tabs>
          <w:tab w:val="left" w:pos="6615"/>
        </w:tabs>
        <w:rPr>
          <w:rFonts w:ascii="Arial" w:hAnsi="Arial" w:cs="Arial"/>
          <w:sz w:val="24"/>
          <w:szCs w:val="24"/>
        </w:rPr>
      </w:pPr>
      <w:r w:rsidRPr="0042412C">
        <w:rPr>
          <w:rFonts w:ascii="Arial" w:hAnsi="Arial" w:cs="Arial"/>
          <w:sz w:val="24"/>
          <w:szCs w:val="24"/>
        </w:rPr>
        <w:t>Kielce, dnia</w:t>
      </w:r>
      <w:r>
        <w:rPr>
          <w:rFonts w:ascii="Arial" w:hAnsi="Arial" w:cs="Arial"/>
          <w:sz w:val="24"/>
          <w:szCs w:val="24"/>
        </w:rPr>
        <w:t xml:space="preserve">  </w:t>
      </w:r>
      <w:r w:rsidR="00011691">
        <w:rPr>
          <w:rFonts w:ascii="Arial" w:hAnsi="Arial" w:cs="Arial"/>
          <w:sz w:val="24"/>
          <w:szCs w:val="24"/>
        </w:rPr>
        <w:t>24</w:t>
      </w:r>
      <w:r w:rsidR="004D7D89">
        <w:rPr>
          <w:rFonts w:ascii="Arial" w:hAnsi="Arial" w:cs="Arial"/>
          <w:sz w:val="24"/>
          <w:szCs w:val="24"/>
        </w:rPr>
        <w:t>.10</w:t>
      </w:r>
      <w:r>
        <w:rPr>
          <w:rFonts w:ascii="Arial" w:hAnsi="Arial" w:cs="Arial"/>
          <w:sz w:val="24"/>
          <w:szCs w:val="24"/>
        </w:rPr>
        <w:t>.</w:t>
      </w:r>
      <w:r w:rsidRPr="0042412C">
        <w:rPr>
          <w:rFonts w:ascii="Arial" w:hAnsi="Arial" w:cs="Arial"/>
          <w:sz w:val="24"/>
          <w:szCs w:val="24"/>
        </w:rPr>
        <w:t>202</w:t>
      </w:r>
      <w:r>
        <w:rPr>
          <w:rFonts w:ascii="Arial" w:hAnsi="Arial" w:cs="Arial"/>
          <w:sz w:val="24"/>
          <w:szCs w:val="24"/>
        </w:rPr>
        <w:t>5</w:t>
      </w:r>
      <w:r w:rsidRPr="0042412C">
        <w:rPr>
          <w:rFonts w:ascii="Arial" w:hAnsi="Arial" w:cs="Arial"/>
          <w:sz w:val="24"/>
          <w:szCs w:val="24"/>
        </w:rPr>
        <w:t xml:space="preserve">r.                                      </w:t>
      </w:r>
      <w:r>
        <w:rPr>
          <w:rFonts w:ascii="Arial" w:hAnsi="Arial" w:cs="Arial"/>
          <w:sz w:val="24"/>
          <w:szCs w:val="24"/>
        </w:rPr>
        <w:t xml:space="preserve">                    </w:t>
      </w:r>
      <w:r w:rsidR="00DB4765">
        <w:rPr>
          <w:rFonts w:ascii="Arial" w:hAnsi="Arial" w:cs="Arial"/>
          <w:sz w:val="24"/>
          <w:szCs w:val="24"/>
        </w:rPr>
        <w:t xml:space="preserve">   </w:t>
      </w:r>
      <w:r w:rsidR="004D7D89">
        <w:rPr>
          <w:rFonts w:ascii="Arial" w:hAnsi="Arial" w:cs="Arial"/>
          <w:sz w:val="24"/>
          <w:szCs w:val="24"/>
        </w:rPr>
        <w:t xml:space="preserve"> </w:t>
      </w:r>
      <w:r w:rsidR="00DB4765">
        <w:rPr>
          <w:rFonts w:ascii="Arial" w:hAnsi="Arial" w:cs="Arial"/>
          <w:sz w:val="24"/>
          <w:szCs w:val="24"/>
        </w:rPr>
        <w:t xml:space="preserve">     </w:t>
      </w:r>
      <w:r>
        <w:rPr>
          <w:rFonts w:ascii="Arial" w:hAnsi="Arial" w:cs="Arial"/>
          <w:sz w:val="24"/>
          <w:szCs w:val="24"/>
        </w:rPr>
        <w:t xml:space="preserve"> </w:t>
      </w:r>
      <w:r w:rsidRPr="0042412C">
        <w:rPr>
          <w:rFonts w:ascii="Arial" w:hAnsi="Arial" w:cs="Arial"/>
          <w:sz w:val="24"/>
          <w:szCs w:val="24"/>
        </w:rPr>
        <w:t>ZATWIERDZAM</w:t>
      </w:r>
    </w:p>
    <w:p w14:paraId="2231BE0B" w14:textId="1E1B8AB0" w:rsidR="00DB4765" w:rsidRDefault="00DB4765" w:rsidP="00DB4765">
      <w:pPr>
        <w:tabs>
          <w:tab w:val="left" w:pos="6615"/>
        </w:tabs>
        <w:jc w:val="right"/>
        <w:rPr>
          <w:rFonts w:ascii="Arial" w:hAnsi="Arial" w:cs="Arial"/>
          <w:sz w:val="24"/>
          <w:szCs w:val="24"/>
        </w:rPr>
      </w:pPr>
      <w:r>
        <w:rPr>
          <w:rFonts w:ascii="Arial" w:hAnsi="Arial" w:cs="Arial"/>
          <w:sz w:val="24"/>
          <w:szCs w:val="24"/>
        </w:rPr>
        <w:t xml:space="preserve">                                                                                                    REKTOR</w:t>
      </w:r>
    </w:p>
    <w:p w14:paraId="21A447FF" w14:textId="4E0805C2" w:rsidR="004D7D89" w:rsidRDefault="004D7D89" w:rsidP="00DB4765">
      <w:pPr>
        <w:tabs>
          <w:tab w:val="left" w:pos="6615"/>
        </w:tabs>
        <w:jc w:val="right"/>
        <w:rPr>
          <w:rFonts w:ascii="Arial" w:hAnsi="Arial" w:cs="Arial"/>
          <w:sz w:val="24"/>
          <w:szCs w:val="24"/>
        </w:rPr>
      </w:pPr>
    </w:p>
    <w:p w14:paraId="24D1B29A" w14:textId="47BA89D5" w:rsidR="004D7D89" w:rsidRDefault="004D7D89" w:rsidP="00DB4765">
      <w:pPr>
        <w:tabs>
          <w:tab w:val="left" w:pos="6615"/>
        </w:tabs>
        <w:jc w:val="right"/>
        <w:rPr>
          <w:rFonts w:ascii="Arial" w:hAnsi="Arial" w:cs="Arial"/>
          <w:sz w:val="24"/>
          <w:szCs w:val="24"/>
        </w:rPr>
      </w:pPr>
    </w:p>
    <w:p w14:paraId="5A469874" w14:textId="77777777" w:rsidR="004D7D89" w:rsidRDefault="004D7D89" w:rsidP="00DB4765">
      <w:pPr>
        <w:tabs>
          <w:tab w:val="left" w:pos="6615"/>
        </w:tabs>
        <w:jc w:val="right"/>
        <w:rPr>
          <w:rFonts w:ascii="Arial" w:hAnsi="Arial" w:cs="Arial"/>
          <w:sz w:val="24"/>
          <w:szCs w:val="24"/>
        </w:rPr>
      </w:pPr>
    </w:p>
    <w:p w14:paraId="0510CBDF" w14:textId="5D30347F" w:rsidR="0042412C" w:rsidRPr="0042412C" w:rsidRDefault="00DB4765" w:rsidP="00A71D0B">
      <w:pPr>
        <w:tabs>
          <w:tab w:val="left" w:pos="6615"/>
        </w:tabs>
        <w:jc w:val="right"/>
        <w:rPr>
          <w:rFonts w:ascii="Arial" w:hAnsi="Arial" w:cs="Arial"/>
          <w:sz w:val="24"/>
          <w:szCs w:val="24"/>
        </w:rPr>
      </w:pPr>
      <w:r>
        <w:rPr>
          <w:rFonts w:ascii="Arial" w:hAnsi="Arial" w:cs="Arial"/>
          <w:sz w:val="24"/>
          <w:szCs w:val="24"/>
        </w:rPr>
        <w:t>pr</w:t>
      </w:r>
      <w:r w:rsidR="00A71D0B">
        <w:rPr>
          <w:rFonts w:ascii="Arial" w:hAnsi="Arial" w:cs="Arial"/>
          <w:sz w:val="24"/>
          <w:szCs w:val="24"/>
        </w:rPr>
        <w:t>of. dr hab. Beata Wojciechowska</w:t>
      </w:r>
    </w:p>
    <w:sectPr w:rsidR="0042412C" w:rsidRPr="0042412C" w:rsidSect="005B078B">
      <w:headerReference w:type="default" r:id="rId24"/>
      <w:footerReference w:type="default" r:id="rId25"/>
      <w:pgSz w:w="11906" w:h="16838"/>
      <w:pgMar w:top="1266" w:right="1417" w:bottom="1417" w:left="1417" w:header="340" w:footer="73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CF747" w14:textId="77777777" w:rsidR="006B6E99" w:rsidRDefault="006B6E99">
      <w:pPr>
        <w:spacing w:after="0" w:line="240" w:lineRule="auto"/>
      </w:pPr>
      <w:r>
        <w:separator/>
      </w:r>
    </w:p>
  </w:endnote>
  <w:endnote w:type="continuationSeparator" w:id="0">
    <w:p w14:paraId="653CCB91" w14:textId="77777777" w:rsidR="006B6E99" w:rsidRDefault="006B6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DokChampa">
    <w:altName w:val="Arial Unicode MS"/>
    <w:charset w:val="DE"/>
    <w:family w:val="swiss"/>
    <w:pitch w:val="variable"/>
    <w:sig w:usb0="00000000" w:usb1="00000000" w:usb2="00000000" w:usb3="00000000" w:csb0="0001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TimesNewRoman">
    <w:altName w:val="Arial Unicode MS"/>
    <w:charset w:val="80"/>
    <w:family w:val="auto"/>
    <w:pitch w:val="default"/>
    <w:sig w:usb0="00000005" w:usb1="00000000" w:usb2="00000000" w:usb3="00000000" w:csb0="00000002" w:csb1="00000000"/>
  </w:font>
  <w:font w:name="Cumberland AMT">
    <w:altName w:val="Courier New"/>
    <w:charset w:val="01"/>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67344" w14:textId="3EE78751" w:rsidR="0043376E" w:rsidRDefault="0043376E" w:rsidP="00881FC5">
    <w:pPr>
      <w:pStyle w:val="Stopka"/>
      <w:tabs>
        <w:tab w:val="left" w:pos="851"/>
      </w:tabs>
    </w:pPr>
    <w:r>
      <w:rPr>
        <w:noProof/>
      </w:rPr>
      <mc:AlternateContent>
        <mc:Choice Requires="wps">
          <w:drawing>
            <wp:anchor distT="0" distB="0" distL="114300" distR="114300" simplePos="0" relativeHeight="251668480" behindDoc="0" locked="0" layoutInCell="1" allowOverlap="1" wp14:anchorId="7AE94ABC" wp14:editId="32AB1223">
              <wp:simplePos x="0" y="0"/>
              <wp:positionH relativeFrom="column">
                <wp:posOffset>-534035</wp:posOffset>
              </wp:positionH>
              <wp:positionV relativeFrom="paragraph">
                <wp:posOffset>20320</wp:posOffset>
              </wp:positionV>
              <wp:extent cx="6728460" cy="487680"/>
              <wp:effectExtent l="0" t="0" r="0" b="7620"/>
              <wp:wrapNone/>
              <wp:docPr id="20" name="Pole tekstowe 20" descr="perspektywa finansowa oraz po prawej stronie tytuł projektu Kreator kariery - zbuduj swoją przyszłość zawodową z UJK w Kielcach"/>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28460" cy="4876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9AB746A" w14:textId="61D5AA07" w:rsidR="0043376E" w:rsidRPr="00BF07E8" w:rsidRDefault="0043376E" w:rsidP="00D46F87">
                          <w:pPr>
                            <w:spacing w:after="0" w:line="240" w:lineRule="auto"/>
                            <w:rPr>
                              <w:b/>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AE94ABC" id="_x0000_t202" coordsize="21600,21600" o:spt="202" path="m,l,21600r21600,l21600,xe">
              <v:stroke joinstyle="miter"/>
              <v:path gradientshapeok="t" o:connecttype="rect"/>
            </v:shapetype>
            <v:shape id="Pole tekstowe 20" o:spid="_x0000_s1027" type="#_x0000_t202" alt="perspektywa finansowa oraz po prawej stronie tytuł projektu Kreator kariery - zbuduj swoją przyszłość zawodową z UJK w Kielcach" style="position:absolute;margin-left:-42.05pt;margin-top:1.6pt;width:529.8pt;height:38.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" fillcolor="white [3201]" stroked="f" strokeweight=".5pt">
              <v:path arrowok="t"/>
              <v:textbox>
                <w:txbxContent>
                  <w:p w14:paraId="19AB746A" w14:textId="61D5AA07" w:rsidR="00D70A34" w:rsidRPr="00BF07E8" w:rsidRDefault="00D70A34" w:rsidP="00D46F87">
                    <w:pPr>
                      <w:spacing w:after="0" w:line="240" w:lineRule="auto"/>
                      <w:rPr>
                        <w:b/>
                        <w:sz w:val="24"/>
                        <w:szCs w:val="24"/>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443B87" w14:textId="77777777" w:rsidR="006B6E99" w:rsidRDefault="006B6E99">
      <w:pPr>
        <w:spacing w:after="0" w:line="240" w:lineRule="auto"/>
      </w:pPr>
      <w:r>
        <w:separator/>
      </w:r>
    </w:p>
  </w:footnote>
  <w:footnote w:type="continuationSeparator" w:id="0">
    <w:p w14:paraId="1318E020" w14:textId="77777777" w:rsidR="006B6E99" w:rsidRDefault="006B6E99">
      <w:pPr>
        <w:spacing w:after="0" w:line="240" w:lineRule="auto"/>
      </w:pPr>
      <w:r>
        <w:continuationSeparator/>
      </w:r>
    </w:p>
  </w:footnote>
  <w:footnote w:id="1">
    <w:p w14:paraId="45133278" w14:textId="77777777" w:rsidR="0043376E" w:rsidRDefault="0043376E" w:rsidP="00BB7AAC">
      <w:pPr>
        <w:pStyle w:val="Tekstprzypisudolnego"/>
      </w:pPr>
      <w:r>
        <w:rPr>
          <w:rStyle w:val="Odwoanieprzypisudolnego"/>
        </w:rPr>
        <w:footnoteRef/>
      </w:r>
      <w:r>
        <w:t xml:space="preserve"> </w:t>
      </w:r>
      <w:r w:rsidRPr="00707E59">
        <w:t>skorzystanie z prawa do sprostowania nie może skutkować zmianą wyniku postępowania o udzielenie zamówienia publicznego ani zmianą postanowień umowy w zakresie niezgodnym z ustawą p.z.p. oraz nie może naruszać integralności protokołu a także jego załączników.</w:t>
      </w:r>
    </w:p>
  </w:footnote>
  <w:footnote w:id="2">
    <w:p w14:paraId="0C840342" w14:textId="77777777" w:rsidR="0043376E" w:rsidRDefault="0043376E" w:rsidP="00BB7AAC">
      <w:pPr>
        <w:pStyle w:val="Tekstprzypisudolnego"/>
      </w:pPr>
      <w:r>
        <w:rPr>
          <w:rStyle w:val="Odwoanieprzypisudolnego"/>
        </w:rPr>
        <w:footnoteRef/>
      </w:r>
      <w:r>
        <w:t xml:space="preserve"> </w:t>
      </w:r>
      <w:r w:rsidRPr="00707E59">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Wystąpienie z żądaniem, o którym mowa w art. 18 ust. 1 RODO, nie ogranicza przetwarzania danych osobowych do czasu zakończenia postępowania o udzielenie zamówienia publicznego.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0AA93" w14:textId="6BCED446" w:rsidR="0043376E" w:rsidRDefault="006B6E99" w:rsidP="00621D46">
    <w:pPr>
      <w:pStyle w:val="Nagwek"/>
    </w:pPr>
    <w:sdt>
      <w:sdtPr>
        <w:id w:val="-997570458"/>
        <w:docPartObj>
          <w:docPartGallery w:val="Page Numbers (Margins)"/>
          <w:docPartUnique/>
        </w:docPartObj>
      </w:sdtPr>
      <w:sdtEndPr/>
      <w:sdtContent>
        <w:r w:rsidR="0043376E">
          <w:rPr>
            <w:noProof/>
          </w:rPr>
          <mc:AlternateContent>
            <mc:Choice Requires="wps">
              <w:drawing>
                <wp:anchor distT="0" distB="0" distL="114300" distR="114300" simplePos="0" relativeHeight="251670528" behindDoc="0" locked="0" layoutInCell="0" allowOverlap="1" wp14:anchorId="5D692F18" wp14:editId="0B05D64F">
                  <wp:simplePos x="0" y="0"/>
                  <wp:positionH relativeFrom="rightMargin">
                    <wp:align>center</wp:align>
                  </wp:positionH>
                  <wp:positionV relativeFrom="margin">
                    <wp:align>bottom</wp:align>
                  </wp:positionV>
                  <wp:extent cx="510540" cy="2183130"/>
                  <wp:effectExtent l="0" t="0" r="3810" b="0"/>
                  <wp:wrapNone/>
                  <wp:docPr id="752432083"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08D94" w14:textId="68B802DD" w:rsidR="0043376E" w:rsidRPr="00D35135" w:rsidRDefault="0043376E">
                              <w:pPr>
                                <w:pStyle w:val="Stopka"/>
                                <w:rPr>
                                  <w:rFonts w:ascii="Arial" w:eastAsiaTheme="majorEastAsia" w:hAnsi="Arial" w:cs="Arial"/>
                                  <w:sz w:val="24"/>
                                  <w:szCs w:val="24"/>
                                </w:rPr>
                              </w:pPr>
                              <w:r>
                                <w:rPr>
                                  <w:rFonts w:asciiTheme="majorHAnsi" w:eastAsiaTheme="majorEastAsia" w:hAnsiTheme="majorHAnsi" w:cstheme="majorBidi"/>
                                </w:rPr>
                                <w:t>Str</w:t>
                              </w:r>
                              <w:r w:rsidRPr="00D35135">
                                <w:rPr>
                                  <w:rFonts w:ascii="Arial" w:eastAsiaTheme="majorEastAsia" w:hAnsi="Arial" w:cs="Arial"/>
                                  <w:sz w:val="24"/>
                                  <w:szCs w:val="24"/>
                                </w:rPr>
                                <w:t>ona</w:t>
                              </w:r>
                              <w:r>
                                <w:rPr>
                                  <w:rFonts w:ascii="Arial" w:eastAsiaTheme="majorEastAsia" w:hAnsi="Arial" w:cs="Arial"/>
                                  <w:sz w:val="24"/>
                                  <w:szCs w:val="24"/>
                                </w:rPr>
                                <w:t xml:space="preserve"> </w:t>
                              </w:r>
                              <w:r w:rsidRPr="00D35135">
                                <w:rPr>
                                  <w:rFonts w:ascii="Arial" w:hAnsi="Arial" w:cs="Arial"/>
                                  <w:sz w:val="24"/>
                                  <w:szCs w:val="24"/>
                                </w:rPr>
                                <w:fldChar w:fldCharType="begin"/>
                              </w:r>
                              <w:r w:rsidRPr="00D35135">
                                <w:rPr>
                                  <w:rFonts w:ascii="Arial" w:hAnsi="Arial" w:cs="Arial"/>
                                  <w:sz w:val="24"/>
                                  <w:szCs w:val="24"/>
                                </w:rPr>
                                <w:instrText>PAGE    \* MERGEFORMAT</w:instrText>
                              </w:r>
                              <w:r w:rsidRPr="00D35135">
                                <w:rPr>
                                  <w:rFonts w:ascii="Arial" w:hAnsi="Arial" w:cs="Arial"/>
                                  <w:sz w:val="24"/>
                                  <w:szCs w:val="24"/>
                                </w:rPr>
                                <w:fldChar w:fldCharType="separate"/>
                              </w:r>
                              <w:r w:rsidR="00D64E7D" w:rsidRPr="00D64E7D">
                                <w:rPr>
                                  <w:rFonts w:ascii="Arial" w:eastAsiaTheme="majorEastAsia" w:hAnsi="Arial" w:cs="Arial"/>
                                  <w:noProof/>
                                  <w:sz w:val="24"/>
                                  <w:szCs w:val="24"/>
                                </w:rPr>
                                <w:t>9</w:t>
                              </w:r>
                              <w:r w:rsidRPr="00D35135">
                                <w:rPr>
                                  <w:rFonts w:ascii="Arial" w:eastAsiaTheme="majorEastAsia" w:hAnsi="Arial" w:cs="Arial"/>
                                  <w:sz w:val="24"/>
                                  <w:szCs w:val="2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D692F18" id="Prostokąt 4" o:spid="_x0000_s1026" style="position:absolute;margin-left:0;margin-top:0;width:40.2pt;height:171.9pt;z-index:25167052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" o:allowincell="f" filled="f" stroked="f">
                  <v:textbox style="layout-flow:vertical;mso-layout-flow-alt:bottom-to-top;mso-fit-shape-to-text:t">
                    <w:txbxContent>
                      <w:p w14:paraId="27408D94" w14:textId="68B802DD" w:rsidR="0043376E" w:rsidRPr="00D35135" w:rsidRDefault="0043376E">
                        <w:pPr>
                          <w:pStyle w:val="Stopka"/>
                          <w:rPr>
                            <w:rFonts w:ascii="Arial" w:eastAsiaTheme="majorEastAsia" w:hAnsi="Arial" w:cs="Arial"/>
                            <w:sz w:val="24"/>
                            <w:szCs w:val="24"/>
                          </w:rPr>
                        </w:pPr>
                        <w:r>
                          <w:rPr>
                            <w:rFonts w:asciiTheme="majorHAnsi" w:eastAsiaTheme="majorEastAsia" w:hAnsiTheme="majorHAnsi" w:cstheme="majorBidi"/>
                          </w:rPr>
                          <w:t>Str</w:t>
                        </w:r>
                        <w:r w:rsidRPr="00D35135">
                          <w:rPr>
                            <w:rFonts w:ascii="Arial" w:eastAsiaTheme="majorEastAsia" w:hAnsi="Arial" w:cs="Arial"/>
                            <w:sz w:val="24"/>
                            <w:szCs w:val="24"/>
                          </w:rPr>
                          <w:t>ona</w:t>
                        </w:r>
                        <w:r>
                          <w:rPr>
                            <w:rFonts w:ascii="Arial" w:eastAsiaTheme="majorEastAsia" w:hAnsi="Arial" w:cs="Arial"/>
                            <w:sz w:val="24"/>
                            <w:szCs w:val="24"/>
                          </w:rPr>
                          <w:t xml:space="preserve"> </w:t>
                        </w:r>
                        <w:r w:rsidRPr="00D35135">
                          <w:rPr>
                            <w:rFonts w:ascii="Arial" w:hAnsi="Arial" w:cs="Arial"/>
                            <w:sz w:val="24"/>
                            <w:szCs w:val="24"/>
                          </w:rPr>
                          <w:fldChar w:fldCharType="begin"/>
                        </w:r>
                        <w:r w:rsidRPr="00D35135">
                          <w:rPr>
                            <w:rFonts w:ascii="Arial" w:hAnsi="Arial" w:cs="Arial"/>
                            <w:sz w:val="24"/>
                            <w:szCs w:val="24"/>
                          </w:rPr>
                          <w:instrText>PAGE    \* MERGEFORMAT</w:instrText>
                        </w:r>
                        <w:r w:rsidRPr="00D35135">
                          <w:rPr>
                            <w:rFonts w:ascii="Arial" w:hAnsi="Arial" w:cs="Arial"/>
                            <w:sz w:val="24"/>
                            <w:szCs w:val="24"/>
                          </w:rPr>
                          <w:fldChar w:fldCharType="separate"/>
                        </w:r>
                        <w:r w:rsidR="00D64E7D" w:rsidRPr="00D64E7D">
                          <w:rPr>
                            <w:rFonts w:ascii="Arial" w:eastAsiaTheme="majorEastAsia" w:hAnsi="Arial" w:cs="Arial"/>
                            <w:noProof/>
                            <w:sz w:val="24"/>
                            <w:szCs w:val="24"/>
                          </w:rPr>
                          <w:t>9</w:t>
                        </w:r>
                        <w:r w:rsidRPr="00D35135">
                          <w:rPr>
                            <w:rFonts w:ascii="Arial" w:eastAsiaTheme="majorEastAsia" w:hAnsi="Arial" w:cs="Arial"/>
                            <w:sz w:val="24"/>
                            <w:szCs w:val="2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5" w15:restartNumberingAfterBreak="0">
    <w:nsid w:val="000024B8"/>
    <w:multiLevelType w:val="multilevel"/>
    <w:tmpl w:val="03F2A250"/>
    <w:lvl w:ilvl="0">
      <w:start w:val="1"/>
      <w:numFmt w:val="decimal"/>
      <w:lvlText w:val="%1."/>
      <w:lvlJc w:val="left"/>
      <w:pPr>
        <w:ind w:left="360" w:hanging="360"/>
      </w:pPr>
      <w:rPr>
        <w:rFonts w:hint="default"/>
        <w:b/>
        <w:bCs/>
      </w:rPr>
    </w:lvl>
    <w:lvl w:ilvl="1">
      <w:start w:val="1"/>
      <w:numFmt w:val="decimal"/>
      <w:isLgl/>
      <w:lvlText w:val="%1.%2"/>
      <w:lvlJc w:val="left"/>
      <w:pPr>
        <w:ind w:left="689"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4A9757B"/>
    <w:multiLevelType w:val="hybridMultilevel"/>
    <w:tmpl w:val="B6160F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E12"/>
    <w:multiLevelType w:val="hybridMultilevel"/>
    <w:tmpl w:val="E880FB50"/>
    <w:lvl w:ilvl="0" w:tplc="7D0E1100">
      <w:start w:val="3"/>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BDCE26F6">
      <w:start w:val="1"/>
      <w:numFmt w:val="decimal"/>
      <w:lvlText w:val="%3."/>
      <w:lvlJc w:val="left"/>
      <w:pPr>
        <w:ind w:left="2340" w:hanging="360"/>
      </w:pPr>
      <w:rPr>
        <w:rFonts w:hint="default"/>
      </w:rPr>
    </w:lvl>
    <w:lvl w:ilvl="3" w:tplc="9586BE2A">
      <w:start w:val="1"/>
      <w:numFmt w:val="decimal"/>
      <w:lvlText w:val="%4."/>
      <w:lvlJc w:val="left"/>
      <w:pPr>
        <w:ind w:left="2880" w:hanging="360"/>
      </w:pPr>
      <w:rPr>
        <w:rFonts w:ascii="Times New Roman" w:hAnsi="Times New Roman" w:cs="Times New Roman" w:hint="default"/>
      </w:rPr>
    </w:lvl>
    <w:lvl w:ilvl="4" w:tplc="059201B4">
      <w:start w:val="4"/>
      <w:numFmt w:val="lowerLetter"/>
      <w:lvlText w:val="%5)"/>
      <w:lvlJc w:val="left"/>
      <w:pPr>
        <w:ind w:left="3600" w:hanging="360"/>
      </w:pPr>
      <w:rPr>
        <w:rFonts w:eastAsia="Calibri" w:cs="Times New Roman" w:hint="default"/>
      </w:rPr>
    </w:lvl>
    <w:lvl w:ilvl="5" w:tplc="B4885076">
      <w:start w:val="1"/>
      <w:numFmt w:val="decimal"/>
      <w:lvlText w:val="%6)"/>
      <w:lvlJc w:val="left"/>
      <w:pPr>
        <w:ind w:left="4500" w:hanging="360"/>
      </w:pPr>
      <w:rPr>
        <w:rFonts w:ascii="Arial" w:hAnsi="Arial" w:cs="Arial" w:hint="default"/>
        <w:sz w:val="24"/>
        <w:szCs w:val="24"/>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2B466A"/>
    <w:multiLevelType w:val="hybridMultilevel"/>
    <w:tmpl w:val="3E8A9EF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EB55BA4"/>
    <w:multiLevelType w:val="hybridMultilevel"/>
    <w:tmpl w:val="BABE8FA8"/>
    <w:lvl w:ilvl="0" w:tplc="5BB486C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109961B4"/>
    <w:multiLevelType w:val="hybridMultilevel"/>
    <w:tmpl w:val="E10662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0E2636"/>
    <w:multiLevelType w:val="multilevel"/>
    <w:tmpl w:val="F6E2E04A"/>
    <w:lvl w:ilvl="0">
      <w:start w:val="1"/>
      <w:numFmt w:val="decimal"/>
      <w:lvlText w:val="%1."/>
      <w:lvlJc w:val="left"/>
      <w:pPr>
        <w:ind w:left="390" w:hanging="390"/>
      </w:pPr>
      <w:rPr>
        <w:rFonts w:hint="default"/>
        <w:b/>
        <w:bCs/>
      </w:rPr>
    </w:lvl>
    <w:lvl w:ilvl="1">
      <w:start w:val="1"/>
      <w:numFmt w:val="decimal"/>
      <w:lvlText w:val="%1.%2."/>
      <w:lvlJc w:val="left"/>
      <w:pPr>
        <w:ind w:left="1003" w:hanging="720"/>
      </w:pPr>
      <w:rPr>
        <w:rFonts w:hint="default"/>
        <w:b w:val="0"/>
        <w:bCs w:val="0"/>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1441341E"/>
    <w:multiLevelType w:val="hybridMultilevel"/>
    <w:tmpl w:val="3D28989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8675F8E"/>
    <w:multiLevelType w:val="hybridMultilevel"/>
    <w:tmpl w:val="82AEB82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8E5E8C"/>
    <w:multiLevelType w:val="multilevel"/>
    <w:tmpl w:val="045221EE"/>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BFB18F1"/>
    <w:multiLevelType w:val="hybridMultilevel"/>
    <w:tmpl w:val="7F8E08FA"/>
    <w:lvl w:ilvl="0" w:tplc="04150017">
      <w:start w:val="1"/>
      <w:numFmt w:val="lowerLetter"/>
      <w:lvlText w:val="%1)"/>
      <w:lvlJc w:val="left"/>
      <w:pPr>
        <w:ind w:left="720" w:hanging="360"/>
      </w:pPr>
    </w:lvl>
    <w:lvl w:ilvl="1" w:tplc="5C56BEB2">
      <w:start w:val="1"/>
      <w:numFmt w:val="ordinal"/>
      <w:lvlText w:val="1.%2"/>
      <w:lvlJc w:val="left"/>
      <w:pPr>
        <w:ind w:left="360" w:hanging="360"/>
      </w:pPr>
      <w:rPr>
        <w:rFonts w:hint="default"/>
        <w:b/>
        <w:bCs/>
      </w:rPr>
    </w:lvl>
    <w:lvl w:ilvl="2" w:tplc="C5641A8C">
      <w:start w:val="1"/>
      <w:numFmt w:val="decimal"/>
      <w:lvlText w:val="%3)"/>
      <w:lvlJc w:val="left"/>
      <w:pPr>
        <w:ind w:left="643" w:hanging="360"/>
      </w:pPr>
      <w:rPr>
        <w:rFonts w:hint="default"/>
        <w:b w:val="0"/>
        <w:bCs w:val="0"/>
      </w:rPr>
    </w:lvl>
    <w:lvl w:ilvl="3" w:tplc="6DBE7BF0">
      <w:start w:val="1"/>
      <w:numFmt w:val="decimal"/>
      <w:lvlText w:val="%4."/>
      <w:lvlJc w:val="left"/>
      <w:pPr>
        <w:ind w:left="360" w:hanging="360"/>
      </w:pPr>
      <w:rPr>
        <w:rFonts w:hint="default"/>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7E3103"/>
    <w:multiLevelType w:val="multilevel"/>
    <w:tmpl w:val="E5E2BD16"/>
    <w:lvl w:ilvl="0">
      <w:start w:val="2"/>
      <w:numFmt w:val="decimal"/>
      <w:lvlText w:val="%1."/>
      <w:lvlJc w:val="left"/>
      <w:pPr>
        <w:ind w:left="390" w:hanging="390"/>
      </w:pPr>
      <w:rPr>
        <w:rFonts w:hint="default"/>
        <w:b w:val="0"/>
      </w:rPr>
    </w:lvl>
    <w:lvl w:ilvl="1">
      <w:start w:val="1"/>
      <w:numFmt w:val="decimal"/>
      <w:lvlText w:val="%1.%2."/>
      <w:lvlJc w:val="left"/>
      <w:pPr>
        <w:ind w:left="1145"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7" w15:restartNumberingAfterBreak="0">
    <w:nsid w:val="1E0B3CE6"/>
    <w:multiLevelType w:val="hybridMultilevel"/>
    <w:tmpl w:val="963ABF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5425C7"/>
    <w:multiLevelType w:val="hybridMultilevel"/>
    <w:tmpl w:val="D58C18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E24FD0"/>
    <w:multiLevelType w:val="hybridMultilevel"/>
    <w:tmpl w:val="916C6EC6"/>
    <w:lvl w:ilvl="0" w:tplc="0A965CE0">
      <w:start w:val="1"/>
      <w:numFmt w:val="lowerLetter"/>
      <w:lvlText w:val="%1)"/>
      <w:lvlJc w:val="left"/>
      <w:pPr>
        <w:ind w:left="2203" w:hanging="360"/>
      </w:pPr>
      <w:rPr>
        <w:rFonts w:hint="default"/>
      </w:rPr>
    </w:lvl>
    <w:lvl w:ilvl="1" w:tplc="13807F44">
      <w:start w:val="1"/>
      <w:numFmt w:val="decimal"/>
      <w:lvlText w:val="%2."/>
      <w:lvlJc w:val="left"/>
      <w:pPr>
        <w:ind w:left="502" w:hanging="360"/>
      </w:pPr>
      <w:rPr>
        <w:rFonts w:ascii="Arial" w:hAnsi="Arial" w:cs="Arial" w:hint="default"/>
        <w:b/>
        <w:bCs/>
      </w:r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20" w15:restartNumberingAfterBreak="0">
    <w:nsid w:val="24143BFB"/>
    <w:multiLevelType w:val="hybridMultilevel"/>
    <w:tmpl w:val="0C4C409E"/>
    <w:lvl w:ilvl="0" w:tplc="519C458E">
      <w:start w:val="1"/>
      <w:numFmt w:val="decimal"/>
      <w:lvlText w:val="%1."/>
      <w:lvlJc w:val="left"/>
      <w:pPr>
        <w:ind w:left="502" w:hanging="360"/>
      </w:pPr>
      <w:rPr>
        <w:b/>
        <w:bCs/>
      </w:rPr>
    </w:lvl>
    <w:lvl w:ilvl="1" w:tplc="04150011">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2ABD588E"/>
    <w:multiLevelType w:val="hybridMultilevel"/>
    <w:tmpl w:val="A0789908"/>
    <w:lvl w:ilvl="0" w:tplc="04150011">
      <w:start w:val="1"/>
      <w:numFmt w:val="decimal"/>
      <w:lvlText w:val="%1)"/>
      <w:lvlJc w:val="left"/>
      <w:pPr>
        <w:ind w:left="720" w:hanging="360"/>
      </w:pPr>
    </w:lvl>
    <w:lvl w:ilvl="1" w:tplc="36D057A2">
      <w:start w:val="1"/>
      <w:numFmt w:val="decimal"/>
      <w:lvlText w:val="%2)"/>
      <w:lvlJc w:val="left"/>
      <w:pPr>
        <w:ind w:left="502" w:hanging="360"/>
      </w:pPr>
      <w:rPr>
        <w:rFonts w:ascii="Arial" w:eastAsiaTheme="minorEastAsia"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2409A3"/>
    <w:multiLevelType w:val="hybridMultilevel"/>
    <w:tmpl w:val="C0CE152E"/>
    <w:lvl w:ilvl="0" w:tplc="063EB16C">
      <w:start w:val="1"/>
      <w:numFmt w:val="lowerLetter"/>
      <w:lvlText w:val="%1)"/>
      <w:lvlJc w:val="left"/>
      <w:pPr>
        <w:ind w:left="927" w:hanging="360"/>
      </w:pPr>
      <w:rPr>
        <w:rFonts w:hint="default"/>
        <w:sz w:val="24"/>
        <w:szCs w:val="24"/>
      </w:rPr>
    </w:lvl>
    <w:lvl w:ilvl="1" w:tplc="6E66AE3C">
      <w:start w:val="1"/>
      <w:numFmt w:val="decimal"/>
      <w:lvlText w:val="%2."/>
      <w:lvlJc w:val="left"/>
      <w:pPr>
        <w:ind w:left="360" w:hanging="360"/>
      </w:pPr>
      <w:rPr>
        <w:rFonts w:hint="default"/>
        <w:b/>
        <w:bCs/>
      </w:rPr>
    </w:lvl>
    <w:lvl w:ilvl="2" w:tplc="1DD4CD9A">
      <w:start w:val="1"/>
      <w:numFmt w:val="decimal"/>
      <w:lvlText w:val="%3)"/>
      <w:lvlJc w:val="left"/>
      <w:pPr>
        <w:ind w:left="785" w:hanging="360"/>
      </w:pPr>
      <w:rPr>
        <w:rFonts w:hint="default"/>
      </w:r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4A60B072">
      <w:start w:val="1"/>
      <w:numFmt w:val="decimal"/>
      <w:lvlText w:val="%7."/>
      <w:lvlJc w:val="left"/>
      <w:pPr>
        <w:ind w:left="360" w:hanging="360"/>
      </w:pPr>
      <w:rPr>
        <w:b/>
        <w:bCs/>
      </w:rPr>
    </w:lvl>
    <w:lvl w:ilvl="7" w:tplc="063EB16C">
      <w:start w:val="1"/>
      <w:numFmt w:val="lowerLetter"/>
      <w:lvlText w:val="%8)"/>
      <w:lvlJc w:val="left"/>
      <w:pPr>
        <w:ind w:left="786" w:hanging="360"/>
      </w:pPr>
      <w:rPr>
        <w:rFonts w:hint="default"/>
        <w:sz w:val="24"/>
        <w:szCs w:val="24"/>
      </w:rPr>
    </w:lvl>
    <w:lvl w:ilvl="8" w:tplc="0415001B" w:tentative="1">
      <w:start w:val="1"/>
      <w:numFmt w:val="lowerRoman"/>
      <w:lvlText w:val="%9."/>
      <w:lvlJc w:val="right"/>
      <w:pPr>
        <w:ind w:left="6687" w:hanging="180"/>
      </w:pPr>
    </w:lvl>
  </w:abstractNum>
  <w:abstractNum w:abstractNumId="23" w15:restartNumberingAfterBreak="0">
    <w:nsid w:val="34277860"/>
    <w:multiLevelType w:val="hybridMultilevel"/>
    <w:tmpl w:val="1EDE9212"/>
    <w:lvl w:ilvl="0" w:tplc="58DA114E">
      <w:start w:val="1"/>
      <w:numFmt w:val="decimal"/>
      <w:lvlText w:val="%1."/>
      <w:lvlJc w:val="left"/>
      <w:pPr>
        <w:ind w:left="502" w:hanging="360"/>
      </w:pPr>
      <w:rPr>
        <w:rFonts w:hint="default"/>
        <w:b/>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348F0E5D"/>
    <w:multiLevelType w:val="hybridMultilevel"/>
    <w:tmpl w:val="017EAE7C"/>
    <w:lvl w:ilvl="0" w:tplc="6F5A6CE4">
      <w:start w:val="1"/>
      <w:numFmt w:val="decimal"/>
      <w:lvlText w:val="%1."/>
      <w:lvlJc w:val="left"/>
      <w:pPr>
        <w:ind w:left="360" w:hanging="360"/>
      </w:pPr>
      <w:rPr>
        <w:rFonts w:ascii="Arial" w:hAnsi="Arial" w:cs="Arial" w:hint="default"/>
        <w:b/>
        <w:i w:val="0"/>
      </w:rPr>
    </w:lvl>
    <w:lvl w:ilvl="1" w:tplc="4FB67A7A">
      <w:start w:val="1"/>
      <w:numFmt w:val="decimal"/>
      <w:lvlText w:val="%2)"/>
      <w:lvlJc w:val="left"/>
      <w:pPr>
        <w:ind w:left="928" w:hanging="360"/>
      </w:pPr>
      <w:rPr>
        <w:b/>
      </w:rPr>
    </w:lvl>
    <w:lvl w:ilvl="2" w:tplc="1C0EC780">
      <w:start w:val="1"/>
      <w:numFmt w:val="lowerLetter"/>
      <w:lvlText w:val="%3)"/>
      <w:lvlJc w:val="left"/>
      <w:pPr>
        <w:ind w:left="2558" w:hanging="360"/>
      </w:pPr>
      <w:rPr>
        <w:rFonts w:hint="default"/>
        <w:b/>
      </w:r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25" w15:restartNumberingAfterBreak="0">
    <w:nsid w:val="37E62B2E"/>
    <w:multiLevelType w:val="hybridMultilevel"/>
    <w:tmpl w:val="5036797A"/>
    <w:lvl w:ilvl="0" w:tplc="D20471AA">
      <w:start w:val="1"/>
      <w:numFmt w:val="decimal"/>
      <w:lvlText w:val="%1."/>
      <w:lvlJc w:val="left"/>
      <w:pPr>
        <w:ind w:left="502" w:hanging="360"/>
      </w:pPr>
      <w:rPr>
        <w:rFonts w:hint="default"/>
        <w:b/>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38763692"/>
    <w:multiLevelType w:val="hybridMultilevel"/>
    <w:tmpl w:val="9F12F8F4"/>
    <w:lvl w:ilvl="0" w:tplc="D4EA95D2">
      <w:start w:val="1"/>
      <w:numFmt w:val="decimal"/>
      <w:lvlText w:val="%1."/>
      <w:lvlJc w:val="left"/>
      <w:pPr>
        <w:ind w:left="360" w:hanging="360"/>
      </w:pPr>
      <w:rPr>
        <w:rFonts w:hint="default"/>
        <w:b/>
      </w:rPr>
    </w:lvl>
    <w:lvl w:ilvl="1" w:tplc="7D98BAD8">
      <w:start w:val="1"/>
      <w:numFmt w:val="decimal"/>
      <w:lvlText w:val="%2)"/>
      <w:lvlJc w:val="left"/>
      <w:pPr>
        <w:ind w:left="927" w:hanging="360"/>
      </w:pPr>
      <w:rPr>
        <w:b w:val="0"/>
      </w:rPr>
    </w:lvl>
    <w:lvl w:ilvl="2" w:tplc="5CDE357C">
      <w:start w:val="1"/>
      <w:numFmt w:val="lowerLetter"/>
      <w:lvlText w:val="%3)"/>
      <w:lvlJc w:val="left"/>
      <w:pPr>
        <w:ind w:left="1494" w:hanging="360"/>
      </w:pPr>
      <w:rPr>
        <w:rFonts w:ascii="Arial" w:eastAsia="Calibri" w:hAnsi="Arial" w:cs="Arial"/>
        <w:b w:val="0"/>
        <w:sz w:val="24"/>
        <w:szCs w:val="24"/>
      </w:r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27" w15:restartNumberingAfterBreak="0">
    <w:nsid w:val="38794307"/>
    <w:multiLevelType w:val="multilevel"/>
    <w:tmpl w:val="D8C2263E"/>
    <w:lvl w:ilvl="0">
      <w:start w:val="1"/>
      <w:numFmt w:val="decimal"/>
      <w:lvlText w:val="%1."/>
      <w:lvlJc w:val="left"/>
      <w:pPr>
        <w:tabs>
          <w:tab w:val="num" w:pos="700"/>
        </w:tabs>
        <w:ind w:left="624" w:hanging="284"/>
      </w:pPr>
      <w:rPr>
        <w:rFonts w:ascii="Arial" w:hAnsi="Arial" w:cs="Arial" w:hint="default"/>
        <w:b/>
        <w:bCs w:val="0"/>
        <w:i w:val="0"/>
        <w:strike w:val="0"/>
        <w:w w:val="100"/>
        <w:sz w:val="22"/>
        <w:szCs w:val="22"/>
      </w:rPr>
    </w:lvl>
    <w:lvl w:ilvl="1">
      <w:start w:val="1"/>
      <w:numFmt w:val="decimal"/>
      <w:lvlText w:val="%2)"/>
      <w:lvlJc w:val="left"/>
      <w:pPr>
        <w:ind w:left="785" w:hanging="360"/>
      </w:pPr>
      <w:rPr>
        <w:rFonts w:hint="default"/>
        <w:b w:val="0"/>
        <w:i w:val="0"/>
        <w:sz w:val="24"/>
        <w:szCs w:val="24"/>
      </w:rPr>
    </w:lvl>
    <w:lvl w:ilvl="2">
      <w:start w:val="1"/>
      <w:numFmt w:val="decimal"/>
      <w:isLgl/>
      <w:lvlText w:val="%1.%2.%3."/>
      <w:lvlJc w:val="left"/>
      <w:pPr>
        <w:ind w:left="1570"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28" w15:restartNumberingAfterBreak="0">
    <w:nsid w:val="3943731F"/>
    <w:multiLevelType w:val="multilevel"/>
    <w:tmpl w:val="7B9A47A2"/>
    <w:lvl w:ilvl="0">
      <w:start w:val="1"/>
      <w:numFmt w:val="decimal"/>
      <w:lvlText w:val="%1."/>
      <w:lvlJc w:val="left"/>
      <w:pPr>
        <w:ind w:left="360" w:hanging="360"/>
      </w:pPr>
      <w:rPr>
        <w:rFonts w:hint="default"/>
      </w:rPr>
    </w:lvl>
    <w:lvl w:ilvl="1">
      <w:start w:val="1"/>
      <w:numFmt w:val="decimal"/>
      <w:lvlText w:val="%1.%2."/>
      <w:lvlJc w:val="left"/>
      <w:pPr>
        <w:ind w:left="715"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B4865F8"/>
    <w:multiLevelType w:val="multilevel"/>
    <w:tmpl w:val="1FE04194"/>
    <w:lvl w:ilvl="0">
      <w:start w:val="3"/>
      <w:numFmt w:val="decimal"/>
      <w:lvlText w:val="%1."/>
      <w:lvlJc w:val="left"/>
      <w:pPr>
        <w:ind w:left="390" w:hanging="390"/>
      </w:pPr>
      <w:rPr>
        <w:rFonts w:hint="default"/>
        <w:b/>
        <w:bCs/>
      </w:rPr>
    </w:lvl>
    <w:lvl w:ilvl="1">
      <w:start w:val="1"/>
      <w:numFmt w:val="decimal"/>
      <w:lvlText w:val="%1.%2."/>
      <w:lvlJc w:val="left"/>
      <w:pPr>
        <w:ind w:left="1003"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3DAB0C55"/>
    <w:multiLevelType w:val="hybridMultilevel"/>
    <w:tmpl w:val="77DA6C7A"/>
    <w:lvl w:ilvl="0" w:tplc="04150011">
      <w:start w:val="1"/>
      <w:numFmt w:val="decimal"/>
      <w:lvlText w:val="%1)"/>
      <w:lvlJc w:val="left"/>
      <w:pPr>
        <w:ind w:left="114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1D01498"/>
    <w:multiLevelType w:val="hybridMultilevel"/>
    <w:tmpl w:val="9A088A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80393D"/>
    <w:multiLevelType w:val="hybridMultilevel"/>
    <w:tmpl w:val="0742CECA"/>
    <w:lvl w:ilvl="0" w:tplc="CF9AE1AC">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B9D08C1"/>
    <w:multiLevelType w:val="hybridMultilevel"/>
    <w:tmpl w:val="7E16795A"/>
    <w:lvl w:ilvl="0" w:tplc="E1169920">
      <w:start w:val="1"/>
      <w:numFmt w:val="decimal"/>
      <w:lvlText w:val="%1."/>
      <w:lvlJc w:val="left"/>
      <w:pPr>
        <w:ind w:left="3621" w:hanging="360"/>
      </w:pPr>
      <w:rPr>
        <w:rFonts w:hint="default"/>
        <w:sz w:val="24"/>
        <w:szCs w:val="24"/>
      </w:rPr>
    </w:lvl>
    <w:lvl w:ilvl="1" w:tplc="04150019" w:tentative="1">
      <w:start w:val="1"/>
      <w:numFmt w:val="lowerLetter"/>
      <w:lvlText w:val="%2."/>
      <w:lvlJc w:val="left"/>
      <w:pPr>
        <w:ind w:left="4341" w:hanging="360"/>
      </w:pPr>
    </w:lvl>
    <w:lvl w:ilvl="2" w:tplc="0415001B" w:tentative="1">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34" w15:restartNumberingAfterBreak="0">
    <w:nsid w:val="4C51160D"/>
    <w:multiLevelType w:val="multilevel"/>
    <w:tmpl w:val="2A8CC880"/>
    <w:lvl w:ilvl="0">
      <w:start w:val="2"/>
      <w:numFmt w:val="decimal"/>
      <w:lvlText w:val="%1."/>
      <w:lvlJc w:val="left"/>
      <w:pPr>
        <w:ind w:left="408" w:hanging="408"/>
      </w:pPr>
      <w:rPr>
        <w:rFonts w:ascii="Arial" w:eastAsia="Times New Roman" w:hAnsi="Arial" w:cs="Arial" w:hint="default"/>
        <w:b w:val="0"/>
        <w:bCs w:val="0"/>
        <w:color w:val="000000"/>
        <w:sz w:val="24"/>
        <w:szCs w:val="24"/>
      </w:rPr>
    </w:lvl>
    <w:lvl w:ilvl="1">
      <w:start w:val="2"/>
      <w:numFmt w:val="decimal"/>
      <w:lvlText w:val="%1.%2."/>
      <w:lvlJc w:val="left"/>
      <w:pPr>
        <w:ind w:left="720" w:hanging="720"/>
      </w:pPr>
      <w:rPr>
        <w:rFonts w:eastAsia="Times New Roman" w:cs="Arial" w:hint="default"/>
        <w:color w:val="000000"/>
      </w:rPr>
    </w:lvl>
    <w:lvl w:ilvl="2">
      <w:start w:val="1"/>
      <w:numFmt w:val="decimal"/>
      <w:lvlText w:val="%1.%2.%3."/>
      <w:lvlJc w:val="left"/>
      <w:pPr>
        <w:ind w:left="720" w:hanging="720"/>
      </w:pPr>
      <w:rPr>
        <w:rFonts w:eastAsia="Times New Roman" w:cs="Arial" w:hint="default"/>
        <w:color w:val="000000"/>
      </w:rPr>
    </w:lvl>
    <w:lvl w:ilvl="3">
      <w:start w:val="1"/>
      <w:numFmt w:val="decimal"/>
      <w:lvlText w:val="%1.%2.%3.%4."/>
      <w:lvlJc w:val="left"/>
      <w:pPr>
        <w:ind w:left="1080" w:hanging="1080"/>
      </w:pPr>
      <w:rPr>
        <w:rFonts w:eastAsia="Times New Roman" w:cs="Arial" w:hint="default"/>
        <w:color w:val="000000"/>
      </w:rPr>
    </w:lvl>
    <w:lvl w:ilvl="4">
      <w:start w:val="1"/>
      <w:numFmt w:val="decimal"/>
      <w:lvlText w:val="%1.%2.%3.%4.%5."/>
      <w:lvlJc w:val="left"/>
      <w:pPr>
        <w:ind w:left="1080" w:hanging="1080"/>
      </w:pPr>
      <w:rPr>
        <w:rFonts w:eastAsia="Times New Roman" w:cs="Arial" w:hint="default"/>
        <w:color w:val="000000"/>
      </w:rPr>
    </w:lvl>
    <w:lvl w:ilvl="5">
      <w:start w:val="1"/>
      <w:numFmt w:val="decimal"/>
      <w:lvlText w:val="%1.%2.%3.%4.%5.%6."/>
      <w:lvlJc w:val="left"/>
      <w:pPr>
        <w:ind w:left="1440" w:hanging="1440"/>
      </w:pPr>
      <w:rPr>
        <w:rFonts w:eastAsia="Times New Roman" w:cs="Arial" w:hint="default"/>
        <w:color w:val="000000"/>
      </w:rPr>
    </w:lvl>
    <w:lvl w:ilvl="6">
      <w:start w:val="1"/>
      <w:numFmt w:val="decimal"/>
      <w:lvlText w:val="%1.%2.%3.%4.%5.%6.%7."/>
      <w:lvlJc w:val="left"/>
      <w:pPr>
        <w:ind w:left="1440" w:hanging="1440"/>
      </w:pPr>
      <w:rPr>
        <w:rFonts w:eastAsia="Times New Roman" w:cs="Arial" w:hint="default"/>
        <w:color w:val="000000"/>
      </w:rPr>
    </w:lvl>
    <w:lvl w:ilvl="7">
      <w:start w:val="1"/>
      <w:numFmt w:val="decimal"/>
      <w:lvlText w:val="%1.%2.%3.%4.%5.%6.%7.%8."/>
      <w:lvlJc w:val="left"/>
      <w:pPr>
        <w:ind w:left="1800" w:hanging="1800"/>
      </w:pPr>
      <w:rPr>
        <w:rFonts w:eastAsia="Times New Roman" w:cs="Arial" w:hint="default"/>
        <w:color w:val="000000"/>
      </w:rPr>
    </w:lvl>
    <w:lvl w:ilvl="8">
      <w:start w:val="1"/>
      <w:numFmt w:val="decimal"/>
      <w:lvlText w:val="%1.%2.%3.%4.%5.%6.%7.%8.%9."/>
      <w:lvlJc w:val="left"/>
      <w:pPr>
        <w:ind w:left="2160" w:hanging="2160"/>
      </w:pPr>
      <w:rPr>
        <w:rFonts w:eastAsia="Times New Roman" w:cs="Arial" w:hint="default"/>
        <w:color w:val="000000"/>
      </w:rPr>
    </w:lvl>
  </w:abstractNum>
  <w:abstractNum w:abstractNumId="35" w15:restartNumberingAfterBreak="0">
    <w:nsid w:val="4C8266E6"/>
    <w:multiLevelType w:val="multilevel"/>
    <w:tmpl w:val="F7F4DF38"/>
    <w:lvl w:ilvl="0">
      <w:start w:val="1"/>
      <w:numFmt w:val="decimal"/>
      <w:lvlText w:val="%1"/>
      <w:lvlJc w:val="left"/>
      <w:pPr>
        <w:ind w:left="360" w:hanging="360"/>
      </w:pPr>
      <w:rPr>
        <w:rFonts w:hint="default"/>
      </w:rPr>
    </w:lvl>
    <w:lvl w:ilvl="1">
      <w:start w:val="1"/>
      <w:numFmt w:val="decimal"/>
      <w:lvlText w:val="2.%2"/>
      <w:lvlJc w:val="left"/>
      <w:pPr>
        <w:ind w:left="785" w:hanging="360"/>
      </w:pPr>
      <w:rPr>
        <w:rFonts w:hint="default"/>
        <w:b w:val="0"/>
        <w:bCs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6" w15:restartNumberingAfterBreak="0">
    <w:nsid w:val="54A75D89"/>
    <w:multiLevelType w:val="hybridMultilevel"/>
    <w:tmpl w:val="E278A872"/>
    <w:lvl w:ilvl="0" w:tplc="DDB021C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559B602D"/>
    <w:multiLevelType w:val="multilevel"/>
    <w:tmpl w:val="0AA81F6E"/>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D6C5432"/>
    <w:multiLevelType w:val="hybridMultilevel"/>
    <w:tmpl w:val="93CEB484"/>
    <w:lvl w:ilvl="0" w:tplc="C72A4D4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D05C77"/>
    <w:multiLevelType w:val="hybridMultilevel"/>
    <w:tmpl w:val="B6160F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C5590E"/>
    <w:multiLevelType w:val="hybridMultilevel"/>
    <w:tmpl w:val="E8F6CB10"/>
    <w:lvl w:ilvl="0" w:tplc="8E18B9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A285267"/>
    <w:multiLevelType w:val="hybridMultilevel"/>
    <w:tmpl w:val="0ACA5C72"/>
    <w:lvl w:ilvl="0" w:tplc="F0E40F94">
      <w:start w:val="1"/>
      <w:numFmt w:val="decimal"/>
      <w:lvlText w:val="%1."/>
      <w:lvlJc w:val="left"/>
      <w:pPr>
        <w:ind w:left="360" w:hanging="360"/>
      </w:pPr>
      <w:rPr>
        <w:rFonts w:asciiTheme="minorHAnsi" w:hAnsiTheme="minorHAnsi" w:hint="default"/>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3B23BA"/>
    <w:multiLevelType w:val="multilevel"/>
    <w:tmpl w:val="F6E09BDC"/>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B01496B"/>
    <w:multiLevelType w:val="multilevel"/>
    <w:tmpl w:val="314CB92C"/>
    <w:lvl w:ilvl="0">
      <w:start w:val="1"/>
      <w:numFmt w:val="decimal"/>
      <w:lvlText w:val="%1."/>
      <w:lvlJc w:val="left"/>
      <w:pPr>
        <w:ind w:left="502" w:hanging="360"/>
      </w:pPr>
      <w:rPr>
        <w:rFonts w:hint="default"/>
        <w:b/>
        <w:bCs/>
      </w:rPr>
    </w:lvl>
    <w:lvl w:ilvl="1">
      <w:start w:val="1"/>
      <w:numFmt w:val="ordinal"/>
      <w:lvlText w:val="1.%2"/>
      <w:lvlJc w:val="left"/>
      <w:pPr>
        <w:ind w:left="785" w:hanging="360"/>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DB80588"/>
    <w:multiLevelType w:val="hybridMultilevel"/>
    <w:tmpl w:val="C2246382"/>
    <w:lvl w:ilvl="0" w:tplc="5BB486C0">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71E77F89"/>
    <w:multiLevelType w:val="hybridMultilevel"/>
    <w:tmpl w:val="50C2B950"/>
    <w:lvl w:ilvl="0" w:tplc="B958D592">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380D9F"/>
    <w:multiLevelType w:val="hybridMultilevel"/>
    <w:tmpl w:val="A0682B84"/>
    <w:lvl w:ilvl="0" w:tplc="C6902770">
      <w:start w:val="1"/>
      <w:numFmt w:val="decimal"/>
      <w:lvlText w:val="%1."/>
      <w:lvlJc w:val="left"/>
      <w:pPr>
        <w:ind w:left="360" w:hanging="360"/>
      </w:pPr>
      <w:rPr>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27A1389"/>
    <w:multiLevelType w:val="multilevel"/>
    <w:tmpl w:val="6B98421E"/>
    <w:lvl w:ilvl="0">
      <w:start w:val="1"/>
      <w:numFmt w:val="decimal"/>
      <w:lvlText w:val="%1."/>
      <w:lvlJc w:val="left"/>
      <w:pPr>
        <w:ind w:left="502" w:hanging="360"/>
      </w:pPr>
      <w:rPr>
        <w:rFonts w:hint="default"/>
        <w:b/>
      </w:rPr>
    </w:lvl>
    <w:lvl w:ilvl="1">
      <w:start w:val="1"/>
      <w:numFmt w:val="decimal"/>
      <w:lvlText w:val="%2."/>
      <w:lvlJc w:val="left"/>
      <w:pPr>
        <w:ind w:left="502" w:hanging="360"/>
      </w:pPr>
      <w:rPr>
        <w:b/>
        <w:b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3182840"/>
    <w:multiLevelType w:val="multilevel"/>
    <w:tmpl w:val="117ADC30"/>
    <w:lvl w:ilvl="0">
      <w:start w:val="1"/>
      <w:numFmt w:val="decimal"/>
      <w:lvlText w:val="%1."/>
      <w:lvlJc w:val="left"/>
      <w:pPr>
        <w:ind w:left="360" w:hanging="360"/>
      </w:pPr>
      <w:rPr>
        <w:b/>
        <w:i w:val="0"/>
        <w:iCs/>
        <w:color w:val="auto"/>
      </w:rPr>
    </w:lvl>
    <w:lvl w:ilvl="1">
      <w:start w:val="1"/>
      <w:numFmt w:val="decimal"/>
      <w:isLgl/>
      <w:lvlText w:val="%1.%2."/>
      <w:lvlJc w:val="left"/>
      <w:pPr>
        <w:ind w:left="720" w:hanging="720"/>
      </w:pPr>
      <w:rPr>
        <w:rFonts w:hint="default"/>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1080" w:hanging="1080"/>
      </w:pPr>
      <w:rPr>
        <w:rFonts w:hint="default"/>
        <w:color w:val="000000"/>
      </w:rPr>
    </w:lvl>
    <w:lvl w:ilvl="4">
      <w:start w:val="1"/>
      <w:numFmt w:val="decimal"/>
      <w:isLgl/>
      <w:lvlText w:val="%1.%2.%3.%4.%5."/>
      <w:lvlJc w:val="left"/>
      <w:pPr>
        <w:ind w:left="1080" w:hanging="1080"/>
      </w:pPr>
      <w:rPr>
        <w:rFonts w:hint="default"/>
        <w:color w:val="000000"/>
      </w:rPr>
    </w:lvl>
    <w:lvl w:ilvl="5">
      <w:start w:val="1"/>
      <w:numFmt w:val="decimal"/>
      <w:isLgl/>
      <w:lvlText w:val="%1.%2.%3.%4.%5.%6."/>
      <w:lvlJc w:val="left"/>
      <w:pPr>
        <w:ind w:left="1440" w:hanging="1440"/>
      </w:pPr>
      <w:rPr>
        <w:rFonts w:hint="default"/>
        <w:color w:val="000000"/>
      </w:rPr>
    </w:lvl>
    <w:lvl w:ilvl="6">
      <w:start w:val="1"/>
      <w:numFmt w:val="decimal"/>
      <w:isLgl/>
      <w:lvlText w:val="%1.%2.%3.%4.%5.%6.%7."/>
      <w:lvlJc w:val="left"/>
      <w:pPr>
        <w:ind w:left="1440" w:hanging="1440"/>
      </w:pPr>
      <w:rPr>
        <w:rFonts w:hint="default"/>
        <w:color w:val="000000"/>
      </w:rPr>
    </w:lvl>
    <w:lvl w:ilvl="7">
      <w:start w:val="1"/>
      <w:numFmt w:val="decimal"/>
      <w:isLgl/>
      <w:lvlText w:val="%1.%2.%3.%4.%5.%6.%7.%8."/>
      <w:lvlJc w:val="left"/>
      <w:pPr>
        <w:ind w:left="1800" w:hanging="1800"/>
      </w:pPr>
      <w:rPr>
        <w:rFonts w:hint="default"/>
        <w:color w:val="000000"/>
      </w:rPr>
    </w:lvl>
    <w:lvl w:ilvl="8">
      <w:start w:val="1"/>
      <w:numFmt w:val="decimal"/>
      <w:isLgl/>
      <w:lvlText w:val="%1.%2.%3.%4.%5.%6.%7.%8.%9."/>
      <w:lvlJc w:val="left"/>
      <w:pPr>
        <w:ind w:left="2160" w:hanging="2160"/>
      </w:pPr>
      <w:rPr>
        <w:rFonts w:hint="default"/>
        <w:color w:val="000000"/>
      </w:rPr>
    </w:lvl>
  </w:abstractNum>
  <w:abstractNum w:abstractNumId="49" w15:restartNumberingAfterBreak="0">
    <w:nsid w:val="73820035"/>
    <w:multiLevelType w:val="multilevel"/>
    <w:tmpl w:val="117ADC30"/>
    <w:lvl w:ilvl="0">
      <w:start w:val="1"/>
      <w:numFmt w:val="decimal"/>
      <w:lvlText w:val="%1."/>
      <w:lvlJc w:val="left"/>
      <w:pPr>
        <w:ind w:left="360" w:hanging="360"/>
      </w:pPr>
      <w:rPr>
        <w:b/>
        <w:i w:val="0"/>
        <w:iCs/>
        <w:color w:val="auto"/>
      </w:rPr>
    </w:lvl>
    <w:lvl w:ilvl="1">
      <w:start w:val="1"/>
      <w:numFmt w:val="decimal"/>
      <w:isLgl/>
      <w:lvlText w:val="%1.%2."/>
      <w:lvlJc w:val="left"/>
      <w:pPr>
        <w:ind w:left="720" w:hanging="720"/>
      </w:pPr>
      <w:rPr>
        <w:rFonts w:hint="default"/>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1080" w:hanging="1080"/>
      </w:pPr>
      <w:rPr>
        <w:rFonts w:hint="default"/>
        <w:color w:val="000000"/>
      </w:rPr>
    </w:lvl>
    <w:lvl w:ilvl="4">
      <w:start w:val="1"/>
      <w:numFmt w:val="decimal"/>
      <w:isLgl/>
      <w:lvlText w:val="%1.%2.%3.%4.%5."/>
      <w:lvlJc w:val="left"/>
      <w:pPr>
        <w:ind w:left="1080" w:hanging="1080"/>
      </w:pPr>
      <w:rPr>
        <w:rFonts w:hint="default"/>
        <w:color w:val="000000"/>
      </w:rPr>
    </w:lvl>
    <w:lvl w:ilvl="5">
      <w:start w:val="1"/>
      <w:numFmt w:val="decimal"/>
      <w:isLgl/>
      <w:lvlText w:val="%1.%2.%3.%4.%5.%6."/>
      <w:lvlJc w:val="left"/>
      <w:pPr>
        <w:ind w:left="1440" w:hanging="1440"/>
      </w:pPr>
      <w:rPr>
        <w:rFonts w:hint="default"/>
        <w:color w:val="000000"/>
      </w:rPr>
    </w:lvl>
    <w:lvl w:ilvl="6">
      <w:start w:val="1"/>
      <w:numFmt w:val="decimal"/>
      <w:isLgl/>
      <w:lvlText w:val="%1.%2.%3.%4.%5.%6.%7."/>
      <w:lvlJc w:val="left"/>
      <w:pPr>
        <w:ind w:left="1440" w:hanging="1440"/>
      </w:pPr>
      <w:rPr>
        <w:rFonts w:hint="default"/>
        <w:color w:val="000000"/>
      </w:rPr>
    </w:lvl>
    <w:lvl w:ilvl="7">
      <w:start w:val="1"/>
      <w:numFmt w:val="decimal"/>
      <w:isLgl/>
      <w:lvlText w:val="%1.%2.%3.%4.%5.%6.%7.%8."/>
      <w:lvlJc w:val="left"/>
      <w:pPr>
        <w:ind w:left="1800" w:hanging="1800"/>
      </w:pPr>
      <w:rPr>
        <w:rFonts w:hint="default"/>
        <w:color w:val="000000"/>
      </w:rPr>
    </w:lvl>
    <w:lvl w:ilvl="8">
      <w:start w:val="1"/>
      <w:numFmt w:val="decimal"/>
      <w:isLgl/>
      <w:lvlText w:val="%1.%2.%3.%4.%5.%6.%7.%8.%9."/>
      <w:lvlJc w:val="left"/>
      <w:pPr>
        <w:ind w:left="2160" w:hanging="2160"/>
      </w:pPr>
      <w:rPr>
        <w:rFonts w:hint="default"/>
        <w:color w:val="000000"/>
      </w:rPr>
    </w:lvl>
  </w:abstractNum>
  <w:abstractNum w:abstractNumId="50" w15:restartNumberingAfterBreak="0">
    <w:nsid w:val="753E0D2C"/>
    <w:multiLevelType w:val="hybridMultilevel"/>
    <w:tmpl w:val="D848E1A0"/>
    <w:lvl w:ilvl="0" w:tplc="57585F34">
      <w:start w:val="1"/>
      <w:numFmt w:val="decimal"/>
      <w:lvlText w:val="%1."/>
      <w:lvlJc w:val="left"/>
      <w:pPr>
        <w:ind w:left="360" w:hanging="360"/>
      </w:pPr>
      <w:rPr>
        <w:rFonts w:ascii="Arial" w:eastAsia="Calibri" w:hAnsi="Arial" w:cs="Arial"/>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457CB7"/>
    <w:multiLevelType w:val="hybridMultilevel"/>
    <w:tmpl w:val="651C8226"/>
    <w:lvl w:ilvl="0" w:tplc="8E18B9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66549D"/>
    <w:multiLevelType w:val="hybridMultilevel"/>
    <w:tmpl w:val="D9FE6650"/>
    <w:lvl w:ilvl="0" w:tplc="74CADF26">
      <w:start w:val="1"/>
      <w:numFmt w:val="decimal"/>
      <w:lvlText w:val="%1."/>
      <w:lvlJc w:val="left"/>
      <w:pPr>
        <w:ind w:left="502" w:hanging="360"/>
      </w:pPr>
      <w:rPr>
        <w:rFonts w:hint="default"/>
        <w:b/>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33"/>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4"/>
  </w:num>
  <w:num w:numId="11">
    <w:abstractNumId w:val="18"/>
  </w:num>
  <w:num w:numId="12">
    <w:abstractNumId w:val="36"/>
  </w:num>
  <w:num w:numId="13">
    <w:abstractNumId w:val="34"/>
  </w:num>
  <w:num w:numId="14">
    <w:abstractNumId w:val="31"/>
  </w:num>
  <w:num w:numId="15">
    <w:abstractNumId w:val="10"/>
  </w:num>
  <w:num w:numId="16">
    <w:abstractNumId w:val="8"/>
  </w:num>
  <w:num w:numId="17">
    <w:abstractNumId w:val="5"/>
  </w:num>
  <w:num w:numId="18">
    <w:abstractNumId w:val="42"/>
  </w:num>
  <w:num w:numId="19">
    <w:abstractNumId w:val="7"/>
  </w:num>
  <w:num w:numId="20">
    <w:abstractNumId w:val="22"/>
  </w:num>
  <w:num w:numId="21">
    <w:abstractNumId w:val="15"/>
  </w:num>
  <w:num w:numId="22">
    <w:abstractNumId w:val="27"/>
  </w:num>
  <w:num w:numId="23">
    <w:abstractNumId w:val="28"/>
  </w:num>
  <w:num w:numId="24">
    <w:abstractNumId w:val="37"/>
  </w:num>
  <w:num w:numId="25">
    <w:abstractNumId w:val="43"/>
  </w:num>
  <w:num w:numId="26">
    <w:abstractNumId w:val="47"/>
  </w:num>
  <w:num w:numId="27">
    <w:abstractNumId w:val="35"/>
  </w:num>
  <w:num w:numId="28">
    <w:abstractNumId w:val="25"/>
  </w:num>
  <w:num w:numId="29">
    <w:abstractNumId w:val="52"/>
  </w:num>
  <w:num w:numId="30">
    <w:abstractNumId w:val="20"/>
  </w:num>
  <w:num w:numId="31">
    <w:abstractNumId w:val="49"/>
  </w:num>
  <w:num w:numId="32">
    <w:abstractNumId w:val="26"/>
  </w:num>
  <w:num w:numId="33">
    <w:abstractNumId w:val="11"/>
  </w:num>
  <w:num w:numId="34">
    <w:abstractNumId w:val="19"/>
  </w:num>
  <w:num w:numId="35">
    <w:abstractNumId w:val="16"/>
  </w:num>
  <w:num w:numId="36">
    <w:abstractNumId w:val="14"/>
  </w:num>
  <w:num w:numId="37">
    <w:abstractNumId w:val="32"/>
  </w:num>
  <w:num w:numId="38">
    <w:abstractNumId w:val="23"/>
  </w:num>
  <w:num w:numId="39">
    <w:abstractNumId w:val="29"/>
  </w:num>
  <w:num w:numId="40">
    <w:abstractNumId w:val="21"/>
  </w:num>
  <w:num w:numId="41">
    <w:abstractNumId w:val="17"/>
  </w:num>
  <w:num w:numId="42">
    <w:abstractNumId w:val="48"/>
  </w:num>
  <w:num w:numId="43">
    <w:abstractNumId w:val="41"/>
  </w:num>
  <w:num w:numId="44">
    <w:abstractNumId w:val="12"/>
  </w:num>
  <w:num w:numId="45">
    <w:abstractNumId w:val="24"/>
  </w:num>
  <w:num w:numId="46">
    <w:abstractNumId w:val="46"/>
  </w:num>
  <w:num w:numId="47">
    <w:abstractNumId w:val="39"/>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7A9"/>
    <w:rsid w:val="00000981"/>
    <w:rsid w:val="00002562"/>
    <w:rsid w:val="000057AB"/>
    <w:rsid w:val="000078A1"/>
    <w:rsid w:val="0001125C"/>
    <w:rsid w:val="00011691"/>
    <w:rsid w:val="00011F26"/>
    <w:rsid w:val="0001200A"/>
    <w:rsid w:val="000126A6"/>
    <w:rsid w:val="00016BDB"/>
    <w:rsid w:val="00020AC5"/>
    <w:rsid w:val="0003232B"/>
    <w:rsid w:val="000329A3"/>
    <w:rsid w:val="00035386"/>
    <w:rsid w:val="00040FD9"/>
    <w:rsid w:val="00041B3F"/>
    <w:rsid w:val="00045E94"/>
    <w:rsid w:val="00046064"/>
    <w:rsid w:val="00046EF7"/>
    <w:rsid w:val="00051802"/>
    <w:rsid w:val="00052F25"/>
    <w:rsid w:val="00053CB0"/>
    <w:rsid w:val="00054357"/>
    <w:rsid w:val="000543C7"/>
    <w:rsid w:val="00061004"/>
    <w:rsid w:val="00066719"/>
    <w:rsid w:val="00070ACF"/>
    <w:rsid w:val="0007140A"/>
    <w:rsid w:val="0007240D"/>
    <w:rsid w:val="00074430"/>
    <w:rsid w:val="000746D6"/>
    <w:rsid w:val="00075F8E"/>
    <w:rsid w:val="000773A9"/>
    <w:rsid w:val="00077CC5"/>
    <w:rsid w:val="00083231"/>
    <w:rsid w:val="00084017"/>
    <w:rsid w:val="000842FA"/>
    <w:rsid w:val="00084D92"/>
    <w:rsid w:val="000866E5"/>
    <w:rsid w:val="000912C5"/>
    <w:rsid w:val="000A75F6"/>
    <w:rsid w:val="000B1485"/>
    <w:rsid w:val="000B512B"/>
    <w:rsid w:val="000C1557"/>
    <w:rsid w:val="000C1C9F"/>
    <w:rsid w:val="000C3694"/>
    <w:rsid w:val="000C397D"/>
    <w:rsid w:val="000C5005"/>
    <w:rsid w:val="000C5AB5"/>
    <w:rsid w:val="000C5EE7"/>
    <w:rsid w:val="000D7509"/>
    <w:rsid w:val="000F0C98"/>
    <w:rsid w:val="000F1D37"/>
    <w:rsid w:val="000F300D"/>
    <w:rsid w:val="000F781F"/>
    <w:rsid w:val="00100D68"/>
    <w:rsid w:val="001026E4"/>
    <w:rsid w:val="001142B1"/>
    <w:rsid w:val="00116564"/>
    <w:rsid w:val="001165BA"/>
    <w:rsid w:val="0011760F"/>
    <w:rsid w:val="00130DC5"/>
    <w:rsid w:val="00133924"/>
    <w:rsid w:val="001377AC"/>
    <w:rsid w:val="00143101"/>
    <w:rsid w:val="00146A3E"/>
    <w:rsid w:val="00147AFA"/>
    <w:rsid w:val="001511B4"/>
    <w:rsid w:val="00152C8D"/>
    <w:rsid w:val="00161EC8"/>
    <w:rsid w:val="00163340"/>
    <w:rsid w:val="00165DEA"/>
    <w:rsid w:val="00165E07"/>
    <w:rsid w:val="00166663"/>
    <w:rsid w:val="0016789C"/>
    <w:rsid w:val="00174681"/>
    <w:rsid w:val="001805D7"/>
    <w:rsid w:val="00183B15"/>
    <w:rsid w:val="00185329"/>
    <w:rsid w:val="00193039"/>
    <w:rsid w:val="00194AEB"/>
    <w:rsid w:val="001955D8"/>
    <w:rsid w:val="00195C10"/>
    <w:rsid w:val="00197D9C"/>
    <w:rsid w:val="001A0FF2"/>
    <w:rsid w:val="001A4221"/>
    <w:rsid w:val="001A4425"/>
    <w:rsid w:val="001A7D75"/>
    <w:rsid w:val="001B231B"/>
    <w:rsid w:val="001B35F8"/>
    <w:rsid w:val="001B37BB"/>
    <w:rsid w:val="001B544B"/>
    <w:rsid w:val="001B6A0D"/>
    <w:rsid w:val="001C0F12"/>
    <w:rsid w:val="001C1890"/>
    <w:rsid w:val="001C36B0"/>
    <w:rsid w:val="001C4B64"/>
    <w:rsid w:val="001D1F7C"/>
    <w:rsid w:val="001D7D57"/>
    <w:rsid w:val="001E1B4C"/>
    <w:rsid w:val="001E2070"/>
    <w:rsid w:val="001E23BE"/>
    <w:rsid w:val="001E4519"/>
    <w:rsid w:val="001F1BF8"/>
    <w:rsid w:val="001F4195"/>
    <w:rsid w:val="001F6E9B"/>
    <w:rsid w:val="00200F2B"/>
    <w:rsid w:val="002023D7"/>
    <w:rsid w:val="00202437"/>
    <w:rsid w:val="00203EFC"/>
    <w:rsid w:val="00203FC4"/>
    <w:rsid w:val="00206F82"/>
    <w:rsid w:val="00211422"/>
    <w:rsid w:val="00214808"/>
    <w:rsid w:val="00223924"/>
    <w:rsid w:val="00224756"/>
    <w:rsid w:val="00224C02"/>
    <w:rsid w:val="00232CC2"/>
    <w:rsid w:val="00236293"/>
    <w:rsid w:val="002367A9"/>
    <w:rsid w:val="00237497"/>
    <w:rsid w:val="002412CA"/>
    <w:rsid w:val="00242F13"/>
    <w:rsid w:val="00243FD7"/>
    <w:rsid w:val="00245AFA"/>
    <w:rsid w:val="00245DC9"/>
    <w:rsid w:val="00253EA4"/>
    <w:rsid w:val="00255C44"/>
    <w:rsid w:val="00260E8A"/>
    <w:rsid w:val="0026492F"/>
    <w:rsid w:val="0026603E"/>
    <w:rsid w:val="0026745E"/>
    <w:rsid w:val="00270F26"/>
    <w:rsid w:val="00271FC9"/>
    <w:rsid w:val="00272E1B"/>
    <w:rsid w:val="002743AE"/>
    <w:rsid w:val="002745D8"/>
    <w:rsid w:val="00274D65"/>
    <w:rsid w:val="002752E7"/>
    <w:rsid w:val="002764A3"/>
    <w:rsid w:val="00280EB8"/>
    <w:rsid w:val="002820F9"/>
    <w:rsid w:val="00287CAE"/>
    <w:rsid w:val="00290C04"/>
    <w:rsid w:val="002913E4"/>
    <w:rsid w:val="002929B9"/>
    <w:rsid w:val="002944AF"/>
    <w:rsid w:val="002969BF"/>
    <w:rsid w:val="002A369F"/>
    <w:rsid w:val="002A6BFD"/>
    <w:rsid w:val="002A6C60"/>
    <w:rsid w:val="002B07E8"/>
    <w:rsid w:val="002B6FE4"/>
    <w:rsid w:val="002B7A9B"/>
    <w:rsid w:val="002B7F09"/>
    <w:rsid w:val="002C1E4B"/>
    <w:rsid w:val="002C7087"/>
    <w:rsid w:val="002D00DE"/>
    <w:rsid w:val="002D03BB"/>
    <w:rsid w:val="002D3B19"/>
    <w:rsid w:val="002E1E31"/>
    <w:rsid w:val="002E2731"/>
    <w:rsid w:val="002E3F77"/>
    <w:rsid w:val="002E495D"/>
    <w:rsid w:val="002E571A"/>
    <w:rsid w:val="002F0F5C"/>
    <w:rsid w:val="002F16C7"/>
    <w:rsid w:val="002F18F0"/>
    <w:rsid w:val="002F298C"/>
    <w:rsid w:val="002F3366"/>
    <w:rsid w:val="002F72C7"/>
    <w:rsid w:val="003014F9"/>
    <w:rsid w:val="00301B92"/>
    <w:rsid w:val="00304F1E"/>
    <w:rsid w:val="00306154"/>
    <w:rsid w:val="0030719D"/>
    <w:rsid w:val="00310309"/>
    <w:rsid w:val="00313049"/>
    <w:rsid w:val="003140AF"/>
    <w:rsid w:val="00320321"/>
    <w:rsid w:val="00324448"/>
    <w:rsid w:val="0033040F"/>
    <w:rsid w:val="003317B1"/>
    <w:rsid w:val="00336189"/>
    <w:rsid w:val="0034011A"/>
    <w:rsid w:val="00340526"/>
    <w:rsid w:val="00340B98"/>
    <w:rsid w:val="00343435"/>
    <w:rsid w:val="00344106"/>
    <w:rsid w:val="00352044"/>
    <w:rsid w:val="00352791"/>
    <w:rsid w:val="00356853"/>
    <w:rsid w:val="00357459"/>
    <w:rsid w:val="00360C84"/>
    <w:rsid w:val="00361715"/>
    <w:rsid w:val="00361F8E"/>
    <w:rsid w:val="003621B6"/>
    <w:rsid w:val="00362304"/>
    <w:rsid w:val="00363736"/>
    <w:rsid w:val="003644B6"/>
    <w:rsid w:val="003654FA"/>
    <w:rsid w:val="00365F53"/>
    <w:rsid w:val="00367E5A"/>
    <w:rsid w:val="00370BBD"/>
    <w:rsid w:val="00377E43"/>
    <w:rsid w:val="003815DF"/>
    <w:rsid w:val="003816B9"/>
    <w:rsid w:val="00381B8B"/>
    <w:rsid w:val="00381C3F"/>
    <w:rsid w:val="00384066"/>
    <w:rsid w:val="00384976"/>
    <w:rsid w:val="00393D8D"/>
    <w:rsid w:val="00394B4C"/>
    <w:rsid w:val="00397F7F"/>
    <w:rsid w:val="003A2DBF"/>
    <w:rsid w:val="003B0BA1"/>
    <w:rsid w:val="003C3C00"/>
    <w:rsid w:val="003C79C0"/>
    <w:rsid w:val="003C7C59"/>
    <w:rsid w:val="003D03DE"/>
    <w:rsid w:val="003D28A9"/>
    <w:rsid w:val="003D3889"/>
    <w:rsid w:val="003D59A0"/>
    <w:rsid w:val="003D6BCA"/>
    <w:rsid w:val="003E07BD"/>
    <w:rsid w:val="003E6DFD"/>
    <w:rsid w:val="003F3431"/>
    <w:rsid w:val="003F425F"/>
    <w:rsid w:val="003F6E10"/>
    <w:rsid w:val="00403CE7"/>
    <w:rsid w:val="00406C3A"/>
    <w:rsid w:val="0040714D"/>
    <w:rsid w:val="004072F0"/>
    <w:rsid w:val="004121DF"/>
    <w:rsid w:val="004124E7"/>
    <w:rsid w:val="00413AAE"/>
    <w:rsid w:val="00415278"/>
    <w:rsid w:val="00422E4C"/>
    <w:rsid w:val="0042412C"/>
    <w:rsid w:val="00430BAA"/>
    <w:rsid w:val="0043376E"/>
    <w:rsid w:val="004340F4"/>
    <w:rsid w:val="0043418A"/>
    <w:rsid w:val="004342EB"/>
    <w:rsid w:val="00435A5A"/>
    <w:rsid w:val="00435A61"/>
    <w:rsid w:val="00443F57"/>
    <w:rsid w:val="00444FC2"/>
    <w:rsid w:val="00445BFD"/>
    <w:rsid w:val="00452FD8"/>
    <w:rsid w:val="0045386F"/>
    <w:rsid w:val="00454790"/>
    <w:rsid w:val="0045530A"/>
    <w:rsid w:val="00455CFE"/>
    <w:rsid w:val="00456025"/>
    <w:rsid w:val="004566E1"/>
    <w:rsid w:val="0046024F"/>
    <w:rsid w:val="0046155B"/>
    <w:rsid w:val="00464462"/>
    <w:rsid w:val="004663E1"/>
    <w:rsid w:val="00466603"/>
    <w:rsid w:val="00472684"/>
    <w:rsid w:val="0047435E"/>
    <w:rsid w:val="00481DDD"/>
    <w:rsid w:val="00482EB8"/>
    <w:rsid w:val="00486B1A"/>
    <w:rsid w:val="00487B2F"/>
    <w:rsid w:val="00491F3F"/>
    <w:rsid w:val="00492CC5"/>
    <w:rsid w:val="00494C32"/>
    <w:rsid w:val="00496735"/>
    <w:rsid w:val="004A30B4"/>
    <w:rsid w:val="004A3A4C"/>
    <w:rsid w:val="004A5594"/>
    <w:rsid w:val="004A6C25"/>
    <w:rsid w:val="004A7071"/>
    <w:rsid w:val="004B53AA"/>
    <w:rsid w:val="004B5A5C"/>
    <w:rsid w:val="004B68CE"/>
    <w:rsid w:val="004C4C98"/>
    <w:rsid w:val="004C67C8"/>
    <w:rsid w:val="004C7065"/>
    <w:rsid w:val="004C78D9"/>
    <w:rsid w:val="004D7D89"/>
    <w:rsid w:val="004E0050"/>
    <w:rsid w:val="004E045C"/>
    <w:rsid w:val="004E0C84"/>
    <w:rsid w:val="004E0F3F"/>
    <w:rsid w:val="004E2076"/>
    <w:rsid w:val="004E21D4"/>
    <w:rsid w:val="004E2BF5"/>
    <w:rsid w:val="004E413C"/>
    <w:rsid w:val="004E52DE"/>
    <w:rsid w:val="004E538B"/>
    <w:rsid w:val="004E7312"/>
    <w:rsid w:val="004F1382"/>
    <w:rsid w:val="004F27F4"/>
    <w:rsid w:val="004F4438"/>
    <w:rsid w:val="00500F37"/>
    <w:rsid w:val="00501514"/>
    <w:rsid w:val="0050166A"/>
    <w:rsid w:val="005036E9"/>
    <w:rsid w:val="00511126"/>
    <w:rsid w:val="005147CD"/>
    <w:rsid w:val="00521094"/>
    <w:rsid w:val="005228F6"/>
    <w:rsid w:val="00522D60"/>
    <w:rsid w:val="0052475C"/>
    <w:rsid w:val="005247CA"/>
    <w:rsid w:val="005265C5"/>
    <w:rsid w:val="0052682A"/>
    <w:rsid w:val="0052787E"/>
    <w:rsid w:val="00530E3E"/>
    <w:rsid w:val="00533EA8"/>
    <w:rsid w:val="00534E8F"/>
    <w:rsid w:val="00535B9C"/>
    <w:rsid w:val="0053621B"/>
    <w:rsid w:val="00543B4A"/>
    <w:rsid w:val="0054434D"/>
    <w:rsid w:val="00547053"/>
    <w:rsid w:val="005559F6"/>
    <w:rsid w:val="005569A6"/>
    <w:rsid w:val="00557628"/>
    <w:rsid w:val="0055799A"/>
    <w:rsid w:val="005670A4"/>
    <w:rsid w:val="005670AB"/>
    <w:rsid w:val="00572EF4"/>
    <w:rsid w:val="00574010"/>
    <w:rsid w:val="00576718"/>
    <w:rsid w:val="0057680F"/>
    <w:rsid w:val="0057741A"/>
    <w:rsid w:val="0058340C"/>
    <w:rsid w:val="005905C8"/>
    <w:rsid w:val="0059238E"/>
    <w:rsid w:val="005956DD"/>
    <w:rsid w:val="005961F0"/>
    <w:rsid w:val="0059706E"/>
    <w:rsid w:val="00597D19"/>
    <w:rsid w:val="005A009B"/>
    <w:rsid w:val="005A69FB"/>
    <w:rsid w:val="005A77C2"/>
    <w:rsid w:val="005B078B"/>
    <w:rsid w:val="005B10CE"/>
    <w:rsid w:val="005B2FF1"/>
    <w:rsid w:val="005B5764"/>
    <w:rsid w:val="005B67A4"/>
    <w:rsid w:val="005C4092"/>
    <w:rsid w:val="005D1931"/>
    <w:rsid w:val="005D579C"/>
    <w:rsid w:val="005D7418"/>
    <w:rsid w:val="005E28F4"/>
    <w:rsid w:val="005E3662"/>
    <w:rsid w:val="005E3B0E"/>
    <w:rsid w:val="005E5120"/>
    <w:rsid w:val="005E55A1"/>
    <w:rsid w:val="005E660A"/>
    <w:rsid w:val="005E7F7E"/>
    <w:rsid w:val="005F5F0B"/>
    <w:rsid w:val="005F67E7"/>
    <w:rsid w:val="00601F71"/>
    <w:rsid w:val="00604410"/>
    <w:rsid w:val="006054C3"/>
    <w:rsid w:val="00606929"/>
    <w:rsid w:val="00606A65"/>
    <w:rsid w:val="00611846"/>
    <w:rsid w:val="00615B34"/>
    <w:rsid w:val="00615CFB"/>
    <w:rsid w:val="00620ACC"/>
    <w:rsid w:val="00621D46"/>
    <w:rsid w:val="006221EB"/>
    <w:rsid w:val="00625CE2"/>
    <w:rsid w:val="00626AEB"/>
    <w:rsid w:val="00626D0C"/>
    <w:rsid w:val="00627974"/>
    <w:rsid w:val="00627A63"/>
    <w:rsid w:val="00630F7B"/>
    <w:rsid w:val="006342E3"/>
    <w:rsid w:val="00637B61"/>
    <w:rsid w:val="00640A0F"/>
    <w:rsid w:val="00642585"/>
    <w:rsid w:val="00642680"/>
    <w:rsid w:val="006430EF"/>
    <w:rsid w:val="00644D1E"/>
    <w:rsid w:val="00654DFE"/>
    <w:rsid w:val="00663643"/>
    <w:rsid w:val="0067033F"/>
    <w:rsid w:val="00672528"/>
    <w:rsid w:val="00675948"/>
    <w:rsid w:val="006809CA"/>
    <w:rsid w:val="00682476"/>
    <w:rsid w:val="00684B23"/>
    <w:rsid w:val="00685548"/>
    <w:rsid w:val="00686A36"/>
    <w:rsid w:val="006911F8"/>
    <w:rsid w:val="00693B7D"/>
    <w:rsid w:val="00694D37"/>
    <w:rsid w:val="006971CB"/>
    <w:rsid w:val="006A1753"/>
    <w:rsid w:val="006A1BDF"/>
    <w:rsid w:val="006A29D8"/>
    <w:rsid w:val="006A5C95"/>
    <w:rsid w:val="006A7463"/>
    <w:rsid w:val="006A79EA"/>
    <w:rsid w:val="006B1BF3"/>
    <w:rsid w:val="006B64AB"/>
    <w:rsid w:val="006B6E99"/>
    <w:rsid w:val="006C52DE"/>
    <w:rsid w:val="006C6A1B"/>
    <w:rsid w:val="006D2960"/>
    <w:rsid w:val="006D329A"/>
    <w:rsid w:val="006D370E"/>
    <w:rsid w:val="006D4779"/>
    <w:rsid w:val="006E2397"/>
    <w:rsid w:val="006E32A1"/>
    <w:rsid w:val="006E4AC3"/>
    <w:rsid w:val="006F3BC7"/>
    <w:rsid w:val="006F3D97"/>
    <w:rsid w:val="006F53FD"/>
    <w:rsid w:val="00700A51"/>
    <w:rsid w:val="00701BAA"/>
    <w:rsid w:val="00705470"/>
    <w:rsid w:val="00705F00"/>
    <w:rsid w:val="00710A54"/>
    <w:rsid w:val="0071426E"/>
    <w:rsid w:val="0071541A"/>
    <w:rsid w:val="00715B13"/>
    <w:rsid w:val="0072357A"/>
    <w:rsid w:val="00724B47"/>
    <w:rsid w:val="0073371B"/>
    <w:rsid w:val="00734D67"/>
    <w:rsid w:val="00735404"/>
    <w:rsid w:val="0073585A"/>
    <w:rsid w:val="00735EDC"/>
    <w:rsid w:val="00742A8B"/>
    <w:rsid w:val="00746011"/>
    <w:rsid w:val="0074676B"/>
    <w:rsid w:val="00746B06"/>
    <w:rsid w:val="00750DFC"/>
    <w:rsid w:val="00755936"/>
    <w:rsid w:val="00756DFA"/>
    <w:rsid w:val="0076023B"/>
    <w:rsid w:val="00767268"/>
    <w:rsid w:val="00770024"/>
    <w:rsid w:val="00770997"/>
    <w:rsid w:val="00775BF1"/>
    <w:rsid w:val="00776C61"/>
    <w:rsid w:val="00782981"/>
    <w:rsid w:val="00783AA1"/>
    <w:rsid w:val="0078651E"/>
    <w:rsid w:val="0078696C"/>
    <w:rsid w:val="00787A86"/>
    <w:rsid w:val="00787E1E"/>
    <w:rsid w:val="00790F76"/>
    <w:rsid w:val="00793625"/>
    <w:rsid w:val="0079465D"/>
    <w:rsid w:val="00795EE3"/>
    <w:rsid w:val="007A11B0"/>
    <w:rsid w:val="007A1666"/>
    <w:rsid w:val="007A6076"/>
    <w:rsid w:val="007A648F"/>
    <w:rsid w:val="007B17EE"/>
    <w:rsid w:val="007B2A77"/>
    <w:rsid w:val="007B3A9A"/>
    <w:rsid w:val="007B43AF"/>
    <w:rsid w:val="007B4BCD"/>
    <w:rsid w:val="007B56E4"/>
    <w:rsid w:val="007B7B39"/>
    <w:rsid w:val="007C0806"/>
    <w:rsid w:val="007C3DB6"/>
    <w:rsid w:val="007D60FB"/>
    <w:rsid w:val="007E4701"/>
    <w:rsid w:val="007E6EDB"/>
    <w:rsid w:val="007F11A0"/>
    <w:rsid w:val="007F1888"/>
    <w:rsid w:val="007F758E"/>
    <w:rsid w:val="008005B0"/>
    <w:rsid w:val="00801362"/>
    <w:rsid w:val="00801F02"/>
    <w:rsid w:val="00803674"/>
    <w:rsid w:val="0080410D"/>
    <w:rsid w:val="008044E0"/>
    <w:rsid w:val="00805317"/>
    <w:rsid w:val="00810597"/>
    <w:rsid w:val="00815BB6"/>
    <w:rsid w:val="00815D5C"/>
    <w:rsid w:val="008207F7"/>
    <w:rsid w:val="00822A3C"/>
    <w:rsid w:val="00822B89"/>
    <w:rsid w:val="00826145"/>
    <w:rsid w:val="0082745E"/>
    <w:rsid w:val="00827A5D"/>
    <w:rsid w:val="00831B59"/>
    <w:rsid w:val="0083709B"/>
    <w:rsid w:val="00842AD7"/>
    <w:rsid w:val="008436E0"/>
    <w:rsid w:val="008450F7"/>
    <w:rsid w:val="008467C6"/>
    <w:rsid w:val="00846E1D"/>
    <w:rsid w:val="00851073"/>
    <w:rsid w:val="00852021"/>
    <w:rsid w:val="00864B13"/>
    <w:rsid w:val="00865CFC"/>
    <w:rsid w:val="008702D0"/>
    <w:rsid w:val="00870704"/>
    <w:rsid w:val="00870C6A"/>
    <w:rsid w:val="00872B2B"/>
    <w:rsid w:val="00872C92"/>
    <w:rsid w:val="008735A5"/>
    <w:rsid w:val="008776E4"/>
    <w:rsid w:val="00880F1D"/>
    <w:rsid w:val="00881FC5"/>
    <w:rsid w:val="00885448"/>
    <w:rsid w:val="00886CB6"/>
    <w:rsid w:val="008876F2"/>
    <w:rsid w:val="00890EB5"/>
    <w:rsid w:val="00892A97"/>
    <w:rsid w:val="0089317A"/>
    <w:rsid w:val="00895DF0"/>
    <w:rsid w:val="00896051"/>
    <w:rsid w:val="00896729"/>
    <w:rsid w:val="0089759C"/>
    <w:rsid w:val="008A335C"/>
    <w:rsid w:val="008A5377"/>
    <w:rsid w:val="008B3035"/>
    <w:rsid w:val="008B36C9"/>
    <w:rsid w:val="008B590D"/>
    <w:rsid w:val="008B7CEA"/>
    <w:rsid w:val="008C2162"/>
    <w:rsid w:val="008C4575"/>
    <w:rsid w:val="008C4AFB"/>
    <w:rsid w:val="008C6B2D"/>
    <w:rsid w:val="008D037E"/>
    <w:rsid w:val="008D1484"/>
    <w:rsid w:val="008D21B0"/>
    <w:rsid w:val="008D3169"/>
    <w:rsid w:val="008D3EE0"/>
    <w:rsid w:val="008D5AF3"/>
    <w:rsid w:val="008D6150"/>
    <w:rsid w:val="008E16F1"/>
    <w:rsid w:val="008F5C1F"/>
    <w:rsid w:val="008F6C77"/>
    <w:rsid w:val="008F7D40"/>
    <w:rsid w:val="0090085B"/>
    <w:rsid w:val="0091330D"/>
    <w:rsid w:val="00913F98"/>
    <w:rsid w:val="009165BA"/>
    <w:rsid w:val="00917826"/>
    <w:rsid w:val="00921960"/>
    <w:rsid w:val="00922310"/>
    <w:rsid w:val="00922A76"/>
    <w:rsid w:val="00931949"/>
    <w:rsid w:val="00931C9E"/>
    <w:rsid w:val="00933406"/>
    <w:rsid w:val="0093363D"/>
    <w:rsid w:val="009403FB"/>
    <w:rsid w:val="00940A99"/>
    <w:rsid w:val="009452AE"/>
    <w:rsid w:val="00952C94"/>
    <w:rsid w:val="00956650"/>
    <w:rsid w:val="00960137"/>
    <w:rsid w:val="00963057"/>
    <w:rsid w:val="00965703"/>
    <w:rsid w:val="0096658A"/>
    <w:rsid w:val="00976961"/>
    <w:rsid w:val="00976CE4"/>
    <w:rsid w:val="00981EF5"/>
    <w:rsid w:val="00990C98"/>
    <w:rsid w:val="00991DE0"/>
    <w:rsid w:val="00992163"/>
    <w:rsid w:val="00993D9E"/>
    <w:rsid w:val="00996E66"/>
    <w:rsid w:val="009A7339"/>
    <w:rsid w:val="009B0664"/>
    <w:rsid w:val="009B3518"/>
    <w:rsid w:val="009B4294"/>
    <w:rsid w:val="009C1014"/>
    <w:rsid w:val="009C263F"/>
    <w:rsid w:val="009C51C1"/>
    <w:rsid w:val="009D283D"/>
    <w:rsid w:val="009D2DC8"/>
    <w:rsid w:val="009D3CCE"/>
    <w:rsid w:val="009D5F89"/>
    <w:rsid w:val="009E1B06"/>
    <w:rsid w:val="009F0F7E"/>
    <w:rsid w:val="009F454B"/>
    <w:rsid w:val="009F5F74"/>
    <w:rsid w:val="009F6278"/>
    <w:rsid w:val="009F77CD"/>
    <w:rsid w:val="00A10F86"/>
    <w:rsid w:val="00A11264"/>
    <w:rsid w:val="00A11D6A"/>
    <w:rsid w:val="00A13096"/>
    <w:rsid w:val="00A14580"/>
    <w:rsid w:val="00A2085C"/>
    <w:rsid w:val="00A23BA8"/>
    <w:rsid w:val="00A25C95"/>
    <w:rsid w:val="00A32164"/>
    <w:rsid w:val="00A336DF"/>
    <w:rsid w:val="00A36851"/>
    <w:rsid w:val="00A37B09"/>
    <w:rsid w:val="00A42812"/>
    <w:rsid w:val="00A470EB"/>
    <w:rsid w:val="00A52444"/>
    <w:rsid w:val="00A54A92"/>
    <w:rsid w:val="00A569D1"/>
    <w:rsid w:val="00A60044"/>
    <w:rsid w:val="00A64740"/>
    <w:rsid w:val="00A70A5E"/>
    <w:rsid w:val="00A71D0B"/>
    <w:rsid w:val="00A778A7"/>
    <w:rsid w:val="00A77E49"/>
    <w:rsid w:val="00A84AC4"/>
    <w:rsid w:val="00A84EC3"/>
    <w:rsid w:val="00A9238C"/>
    <w:rsid w:val="00A927EE"/>
    <w:rsid w:val="00A95725"/>
    <w:rsid w:val="00A969A5"/>
    <w:rsid w:val="00AA1D0E"/>
    <w:rsid w:val="00AA1E40"/>
    <w:rsid w:val="00AA3BDA"/>
    <w:rsid w:val="00AA7631"/>
    <w:rsid w:val="00AB4835"/>
    <w:rsid w:val="00AB69A7"/>
    <w:rsid w:val="00AB70F8"/>
    <w:rsid w:val="00AC017D"/>
    <w:rsid w:val="00AC2CA3"/>
    <w:rsid w:val="00AC6DF6"/>
    <w:rsid w:val="00AD3A3C"/>
    <w:rsid w:val="00AD4CEC"/>
    <w:rsid w:val="00AD527C"/>
    <w:rsid w:val="00AD65CD"/>
    <w:rsid w:val="00AD67B7"/>
    <w:rsid w:val="00AE1C2D"/>
    <w:rsid w:val="00AE6CF0"/>
    <w:rsid w:val="00AE7899"/>
    <w:rsid w:val="00AF0785"/>
    <w:rsid w:val="00B00FFC"/>
    <w:rsid w:val="00B01466"/>
    <w:rsid w:val="00B02EB0"/>
    <w:rsid w:val="00B032C9"/>
    <w:rsid w:val="00B07AFB"/>
    <w:rsid w:val="00B12621"/>
    <w:rsid w:val="00B1469D"/>
    <w:rsid w:val="00B21188"/>
    <w:rsid w:val="00B27139"/>
    <w:rsid w:val="00B27162"/>
    <w:rsid w:val="00B3234C"/>
    <w:rsid w:val="00B372B8"/>
    <w:rsid w:val="00B37A76"/>
    <w:rsid w:val="00B37CD5"/>
    <w:rsid w:val="00B42675"/>
    <w:rsid w:val="00B45D79"/>
    <w:rsid w:val="00B5098A"/>
    <w:rsid w:val="00B51AC5"/>
    <w:rsid w:val="00B52DFE"/>
    <w:rsid w:val="00B54CFD"/>
    <w:rsid w:val="00B5508D"/>
    <w:rsid w:val="00B600EF"/>
    <w:rsid w:val="00B60420"/>
    <w:rsid w:val="00B63F4B"/>
    <w:rsid w:val="00B66C20"/>
    <w:rsid w:val="00B75300"/>
    <w:rsid w:val="00B75B12"/>
    <w:rsid w:val="00B75C24"/>
    <w:rsid w:val="00B77089"/>
    <w:rsid w:val="00B800F8"/>
    <w:rsid w:val="00B951BC"/>
    <w:rsid w:val="00BA486F"/>
    <w:rsid w:val="00BA5CE3"/>
    <w:rsid w:val="00BB16DA"/>
    <w:rsid w:val="00BB45BA"/>
    <w:rsid w:val="00BB65DD"/>
    <w:rsid w:val="00BB7489"/>
    <w:rsid w:val="00BB7AAC"/>
    <w:rsid w:val="00BC1E58"/>
    <w:rsid w:val="00BC2ED9"/>
    <w:rsid w:val="00BC3023"/>
    <w:rsid w:val="00BC7F0F"/>
    <w:rsid w:val="00BD3F0E"/>
    <w:rsid w:val="00BD48D2"/>
    <w:rsid w:val="00BD695D"/>
    <w:rsid w:val="00BD7E7E"/>
    <w:rsid w:val="00BE2871"/>
    <w:rsid w:val="00BF07E8"/>
    <w:rsid w:val="00BF39D3"/>
    <w:rsid w:val="00BF4F7A"/>
    <w:rsid w:val="00BF5CEF"/>
    <w:rsid w:val="00C040F8"/>
    <w:rsid w:val="00C0555D"/>
    <w:rsid w:val="00C10C40"/>
    <w:rsid w:val="00C134E3"/>
    <w:rsid w:val="00C15AAA"/>
    <w:rsid w:val="00C25D64"/>
    <w:rsid w:val="00C25F52"/>
    <w:rsid w:val="00C26214"/>
    <w:rsid w:val="00C262E7"/>
    <w:rsid w:val="00C329CF"/>
    <w:rsid w:val="00C33110"/>
    <w:rsid w:val="00C3320C"/>
    <w:rsid w:val="00C3782A"/>
    <w:rsid w:val="00C3797A"/>
    <w:rsid w:val="00C41780"/>
    <w:rsid w:val="00C42C0F"/>
    <w:rsid w:val="00C456EA"/>
    <w:rsid w:val="00C45ED3"/>
    <w:rsid w:val="00C45F3E"/>
    <w:rsid w:val="00C46B56"/>
    <w:rsid w:val="00C46DFA"/>
    <w:rsid w:val="00C471B2"/>
    <w:rsid w:val="00C504A2"/>
    <w:rsid w:val="00C50873"/>
    <w:rsid w:val="00C53688"/>
    <w:rsid w:val="00C54700"/>
    <w:rsid w:val="00C57B81"/>
    <w:rsid w:val="00C633BE"/>
    <w:rsid w:val="00C63C6C"/>
    <w:rsid w:val="00C63FEA"/>
    <w:rsid w:val="00C64813"/>
    <w:rsid w:val="00C71E1C"/>
    <w:rsid w:val="00C73B1A"/>
    <w:rsid w:val="00C77197"/>
    <w:rsid w:val="00C77C5D"/>
    <w:rsid w:val="00C812D1"/>
    <w:rsid w:val="00C822F7"/>
    <w:rsid w:val="00C837C0"/>
    <w:rsid w:val="00C8546E"/>
    <w:rsid w:val="00C903A9"/>
    <w:rsid w:val="00C91CA2"/>
    <w:rsid w:val="00C92392"/>
    <w:rsid w:val="00C924D4"/>
    <w:rsid w:val="00C979DA"/>
    <w:rsid w:val="00CA4FC9"/>
    <w:rsid w:val="00CA500B"/>
    <w:rsid w:val="00CA7EAE"/>
    <w:rsid w:val="00CB1B8A"/>
    <w:rsid w:val="00CB64D9"/>
    <w:rsid w:val="00CC209A"/>
    <w:rsid w:val="00CC3961"/>
    <w:rsid w:val="00CC4E2B"/>
    <w:rsid w:val="00CD0AE3"/>
    <w:rsid w:val="00CD755A"/>
    <w:rsid w:val="00CD7E58"/>
    <w:rsid w:val="00CE18F5"/>
    <w:rsid w:val="00CE3052"/>
    <w:rsid w:val="00CE3AD0"/>
    <w:rsid w:val="00CE5B7E"/>
    <w:rsid w:val="00CE7815"/>
    <w:rsid w:val="00CF060E"/>
    <w:rsid w:val="00CF667F"/>
    <w:rsid w:val="00D01FEC"/>
    <w:rsid w:val="00D03103"/>
    <w:rsid w:val="00D04D45"/>
    <w:rsid w:val="00D106D3"/>
    <w:rsid w:val="00D153FD"/>
    <w:rsid w:val="00D15D0E"/>
    <w:rsid w:val="00D168D7"/>
    <w:rsid w:val="00D23C00"/>
    <w:rsid w:val="00D27C07"/>
    <w:rsid w:val="00D30B29"/>
    <w:rsid w:val="00D30B51"/>
    <w:rsid w:val="00D31CE3"/>
    <w:rsid w:val="00D35135"/>
    <w:rsid w:val="00D43B52"/>
    <w:rsid w:val="00D46F87"/>
    <w:rsid w:val="00D506C8"/>
    <w:rsid w:val="00D532B3"/>
    <w:rsid w:val="00D535C1"/>
    <w:rsid w:val="00D55B67"/>
    <w:rsid w:val="00D600D4"/>
    <w:rsid w:val="00D60113"/>
    <w:rsid w:val="00D6017F"/>
    <w:rsid w:val="00D61398"/>
    <w:rsid w:val="00D64B1D"/>
    <w:rsid w:val="00D64E7D"/>
    <w:rsid w:val="00D65446"/>
    <w:rsid w:val="00D67C24"/>
    <w:rsid w:val="00D70A34"/>
    <w:rsid w:val="00D70D18"/>
    <w:rsid w:val="00D71783"/>
    <w:rsid w:val="00D80962"/>
    <w:rsid w:val="00D90373"/>
    <w:rsid w:val="00D95FED"/>
    <w:rsid w:val="00DA1862"/>
    <w:rsid w:val="00DA1FEA"/>
    <w:rsid w:val="00DA225E"/>
    <w:rsid w:val="00DA5308"/>
    <w:rsid w:val="00DA602D"/>
    <w:rsid w:val="00DB1D77"/>
    <w:rsid w:val="00DB4765"/>
    <w:rsid w:val="00DB4E55"/>
    <w:rsid w:val="00DB51F0"/>
    <w:rsid w:val="00DB5CA6"/>
    <w:rsid w:val="00DB70C9"/>
    <w:rsid w:val="00DC521E"/>
    <w:rsid w:val="00DC5239"/>
    <w:rsid w:val="00DC60A0"/>
    <w:rsid w:val="00DC6FFD"/>
    <w:rsid w:val="00DC7515"/>
    <w:rsid w:val="00DD037B"/>
    <w:rsid w:val="00DD307A"/>
    <w:rsid w:val="00DE2161"/>
    <w:rsid w:val="00DE7AE6"/>
    <w:rsid w:val="00DF07A0"/>
    <w:rsid w:val="00DF19C7"/>
    <w:rsid w:val="00DF4882"/>
    <w:rsid w:val="00DF5F99"/>
    <w:rsid w:val="00E005FB"/>
    <w:rsid w:val="00E0112D"/>
    <w:rsid w:val="00E107AE"/>
    <w:rsid w:val="00E13B50"/>
    <w:rsid w:val="00E14BE2"/>
    <w:rsid w:val="00E16F94"/>
    <w:rsid w:val="00E24C9A"/>
    <w:rsid w:val="00E24DCB"/>
    <w:rsid w:val="00E2516B"/>
    <w:rsid w:val="00E30203"/>
    <w:rsid w:val="00E30FB2"/>
    <w:rsid w:val="00E32610"/>
    <w:rsid w:val="00E3757C"/>
    <w:rsid w:val="00E43286"/>
    <w:rsid w:val="00E45B09"/>
    <w:rsid w:val="00E467E6"/>
    <w:rsid w:val="00E525FC"/>
    <w:rsid w:val="00E533DB"/>
    <w:rsid w:val="00E5685E"/>
    <w:rsid w:val="00E6318D"/>
    <w:rsid w:val="00E65CD3"/>
    <w:rsid w:val="00E754FD"/>
    <w:rsid w:val="00E8171B"/>
    <w:rsid w:val="00E81A5C"/>
    <w:rsid w:val="00E81B5F"/>
    <w:rsid w:val="00E8417A"/>
    <w:rsid w:val="00E850E9"/>
    <w:rsid w:val="00E87D7E"/>
    <w:rsid w:val="00E92B4A"/>
    <w:rsid w:val="00E96E54"/>
    <w:rsid w:val="00E97A41"/>
    <w:rsid w:val="00EA0F7F"/>
    <w:rsid w:val="00EA2CC0"/>
    <w:rsid w:val="00EA535C"/>
    <w:rsid w:val="00EA583F"/>
    <w:rsid w:val="00EA74BA"/>
    <w:rsid w:val="00EB157A"/>
    <w:rsid w:val="00EB2DD4"/>
    <w:rsid w:val="00EB4FA0"/>
    <w:rsid w:val="00EB76F5"/>
    <w:rsid w:val="00EC0EBF"/>
    <w:rsid w:val="00EC0FB4"/>
    <w:rsid w:val="00EC2EEE"/>
    <w:rsid w:val="00EC51EE"/>
    <w:rsid w:val="00EC62AD"/>
    <w:rsid w:val="00ED51A5"/>
    <w:rsid w:val="00ED5E8F"/>
    <w:rsid w:val="00EE4CA2"/>
    <w:rsid w:val="00EE4DCC"/>
    <w:rsid w:val="00EE5C6C"/>
    <w:rsid w:val="00EE6784"/>
    <w:rsid w:val="00EE7814"/>
    <w:rsid w:val="00EF092E"/>
    <w:rsid w:val="00EF1C44"/>
    <w:rsid w:val="00EF39EA"/>
    <w:rsid w:val="00EF5FDA"/>
    <w:rsid w:val="00EF6ABC"/>
    <w:rsid w:val="00EF717B"/>
    <w:rsid w:val="00F04E0D"/>
    <w:rsid w:val="00F0572C"/>
    <w:rsid w:val="00F0792C"/>
    <w:rsid w:val="00F10D08"/>
    <w:rsid w:val="00F1443B"/>
    <w:rsid w:val="00F20ACE"/>
    <w:rsid w:val="00F26556"/>
    <w:rsid w:val="00F32659"/>
    <w:rsid w:val="00F360D9"/>
    <w:rsid w:val="00F3754E"/>
    <w:rsid w:val="00F40444"/>
    <w:rsid w:val="00F409C2"/>
    <w:rsid w:val="00F424AD"/>
    <w:rsid w:val="00F51C59"/>
    <w:rsid w:val="00F523D2"/>
    <w:rsid w:val="00F560D6"/>
    <w:rsid w:val="00F61AE9"/>
    <w:rsid w:val="00F61D3D"/>
    <w:rsid w:val="00F64A54"/>
    <w:rsid w:val="00F6685B"/>
    <w:rsid w:val="00F716E0"/>
    <w:rsid w:val="00F7285C"/>
    <w:rsid w:val="00F72F38"/>
    <w:rsid w:val="00F77D50"/>
    <w:rsid w:val="00F80D00"/>
    <w:rsid w:val="00F80E57"/>
    <w:rsid w:val="00F81E26"/>
    <w:rsid w:val="00F8291E"/>
    <w:rsid w:val="00F8525E"/>
    <w:rsid w:val="00F916BC"/>
    <w:rsid w:val="00F927F1"/>
    <w:rsid w:val="00F92CD8"/>
    <w:rsid w:val="00F97A90"/>
    <w:rsid w:val="00FA0F0B"/>
    <w:rsid w:val="00FA2B95"/>
    <w:rsid w:val="00FA4699"/>
    <w:rsid w:val="00FB11E4"/>
    <w:rsid w:val="00FB4B0D"/>
    <w:rsid w:val="00FC3580"/>
    <w:rsid w:val="00FC5AAA"/>
    <w:rsid w:val="00FD01DF"/>
    <w:rsid w:val="00FD0528"/>
    <w:rsid w:val="00FD1FEE"/>
    <w:rsid w:val="00FD3AD5"/>
    <w:rsid w:val="00FD6DD2"/>
    <w:rsid w:val="00FD7351"/>
    <w:rsid w:val="00FE1C52"/>
    <w:rsid w:val="00FE3EDE"/>
    <w:rsid w:val="00FE4606"/>
    <w:rsid w:val="00FE4746"/>
    <w:rsid w:val="00FF0E69"/>
    <w:rsid w:val="00FF0F26"/>
  </w:rsids>
  <m:mathPr>
    <m:mathFont m:val="Cambria Math"/>
    <m:brkBin m:val="before"/>
    <m:brkBinSub m:val="--"/>
    <m:smallFrac m:val="0"/>
    <m:dispDef/>
    <m:lMargin m:val="0"/>
    <m:rMargin m:val="0"/>
    <m:defJc m:val="centerGroup"/>
    <m:wrapIndent m:val="1440"/>
    <m:intLim m:val="subSup"/>
    <m:naryLim m:val="undOvr"/>
  </m:mathPr>
  <w:themeFontLang w:val="pl-PL"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C3B5EC"/>
  <w15:docId w15:val="{B070900C-9C2A-443F-AC32-2D841B493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C0EBF"/>
    <w:pPr>
      <w:spacing w:after="200" w:line="276" w:lineRule="auto"/>
    </w:pPr>
    <w:rPr>
      <w:rFonts w:eastAsiaTheme="minorEastAsia"/>
      <w:lang w:eastAsia="pl-PL"/>
    </w:rPr>
  </w:style>
  <w:style w:type="paragraph" w:styleId="Nagwek1">
    <w:name w:val="heading 1"/>
    <w:basedOn w:val="Normalny"/>
    <w:next w:val="Normalny"/>
    <w:link w:val="Nagwek1Znak"/>
    <w:autoRedefine/>
    <w:uiPriority w:val="9"/>
    <w:qFormat/>
    <w:rsid w:val="0059706E"/>
    <w:pPr>
      <w:keepNext/>
      <w:keepLines/>
      <w:tabs>
        <w:tab w:val="left" w:leader="dot" w:pos="9072"/>
      </w:tabs>
      <w:snapToGrid w:val="0"/>
      <w:spacing w:after="120"/>
      <w:jc w:val="center"/>
      <w:outlineLvl w:val="0"/>
    </w:pPr>
    <w:rPr>
      <w:rFonts w:ascii="Arial" w:eastAsiaTheme="majorEastAsia" w:hAnsi="Arial" w:cs="Arial"/>
      <w:b/>
      <w:bCs/>
      <w:color w:val="000000" w:themeColor="text1"/>
      <w:sz w:val="36"/>
      <w:szCs w:val="40"/>
    </w:rPr>
  </w:style>
  <w:style w:type="paragraph" w:styleId="Nagwek2">
    <w:name w:val="heading 2"/>
    <w:basedOn w:val="Normalny"/>
    <w:next w:val="Normalny"/>
    <w:link w:val="Nagwek2Znak"/>
    <w:autoRedefine/>
    <w:uiPriority w:val="9"/>
    <w:unhideWhenUsed/>
    <w:qFormat/>
    <w:rsid w:val="00D600D4"/>
    <w:pPr>
      <w:keepNext/>
      <w:keepLines/>
      <w:snapToGrid w:val="0"/>
      <w:spacing w:before="40" w:after="360"/>
      <w:outlineLvl w:val="1"/>
    </w:pPr>
    <w:rPr>
      <w:rFonts w:ascii="Calibri" w:eastAsiaTheme="majorEastAsia" w:hAnsi="Calibri" w:cstheme="majorBidi"/>
      <w:b/>
      <w:bCs/>
      <w:color w:val="000000" w:themeColor="text1"/>
      <w:sz w:val="28"/>
      <w:szCs w:val="26"/>
    </w:rPr>
  </w:style>
  <w:style w:type="paragraph" w:styleId="Nagwek3">
    <w:name w:val="heading 3"/>
    <w:basedOn w:val="Normalny"/>
    <w:next w:val="Normalny"/>
    <w:link w:val="Nagwek3Znak"/>
    <w:autoRedefine/>
    <w:uiPriority w:val="9"/>
    <w:unhideWhenUsed/>
    <w:qFormat/>
    <w:rsid w:val="004566E1"/>
    <w:pPr>
      <w:keepNext/>
      <w:keepLines/>
      <w:snapToGrid w:val="0"/>
      <w:spacing w:after="0"/>
      <w:outlineLvl w:val="2"/>
    </w:pPr>
    <w:rPr>
      <w:rFonts w:ascii="Calibri" w:eastAsiaTheme="majorEastAsia" w:hAnsi="Calibri" w:cstheme="majorBidi"/>
      <w:b/>
      <w:color w:val="000000" w:themeColor="text1"/>
      <w:sz w:val="28"/>
      <w:szCs w:val="24"/>
    </w:rPr>
  </w:style>
  <w:style w:type="paragraph" w:styleId="Nagwek4">
    <w:name w:val="heading 4"/>
    <w:basedOn w:val="Normalny"/>
    <w:next w:val="Normalny"/>
    <w:link w:val="Nagwek4Znak"/>
    <w:uiPriority w:val="9"/>
    <w:semiHidden/>
    <w:unhideWhenUsed/>
    <w:qFormat/>
    <w:rsid w:val="00BB7AAC"/>
    <w:pPr>
      <w:keepNext/>
      <w:keepLines/>
      <w:spacing w:before="80" w:after="40" w:line="278" w:lineRule="auto"/>
      <w:outlineLvl w:val="3"/>
    </w:pPr>
    <w:rPr>
      <w:rFonts w:eastAsiaTheme="majorEastAsia" w:cstheme="majorBidi"/>
      <w:i/>
      <w:iCs/>
      <w:color w:val="2E74B5" w:themeColor="accent1" w:themeShade="BF"/>
      <w:kern w:val="2"/>
      <w:sz w:val="24"/>
      <w:szCs w:val="24"/>
      <w:lang w:eastAsia="en-US"/>
      <w14:ligatures w14:val="standardContextual"/>
    </w:rPr>
  </w:style>
  <w:style w:type="paragraph" w:styleId="Nagwek5">
    <w:name w:val="heading 5"/>
    <w:basedOn w:val="Normalny"/>
    <w:next w:val="Normalny"/>
    <w:link w:val="Nagwek5Znak"/>
    <w:uiPriority w:val="9"/>
    <w:semiHidden/>
    <w:unhideWhenUsed/>
    <w:qFormat/>
    <w:rsid w:val="00BB7AAC"/>
    <w:pPr>
      <w:keepNext/>
      <w:keepLines/>
      <w:spacing w:before="80" w:after="40" w:line="278" w:lineRule="auto"/>
      <w:outlineLvl w:val="4"/>
    </w:pPr>
    <w:rPr>
      <w:rFonts w:eastAsiaTheme="majorEastAsia" w:cstheme="majorBidi"/>
      <w:color w:val="2E74B5" w:themeColor="accent1" w:themeShade="BF"/>
      <w:kern w:val="2"/>
      <w:sz w:val="24"/>
      <w:szCs w:val="24"/>
      <w:lang w:eastAsia="en-US"/>
      <w14:ligatures w14:val="standardContextual"/>
    </w:rPr>
  </w:style>
  <w:style w:type="paragraph" w:styleId="Nagwek6">
    <w:name w:val="heading 6"/>
    <w:basedOn w:val="Normalny"/>
    <w:next w:val="Normalny"/>
    <w:link w:val="Nagwek6Znak"/>
    <w:uiPriority w:val="9"/>
    <w:semiHidden/>
    <w:unhideWhenUsed/>
    <w:qFormat/>
    <w:rsid w:val="00BB7AAC"/>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Nagwek7">
    <w:name w:val="heading 7"/>
    <w:basedOn w:val="Normalny"/>
    <w:next w:val="Normalny"/>
    <w:link w:val="Nagwek7Znak"/>
    <w:uiPriority w:val="9"/>
    <w:semiHidden/>
    <w:unhideWhenUsed/>
    <w:qFormat/>
    <w:rsid w:val="00BB7AAC"/>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Nagwek8">
    <w:name w:val="heading 8"/>
    <w:basedOn w:val="Normalny"/>
    <w:next w:val="Normalny"/>
    <w:link w:val="Nagwek8Znak"/>
    <w:uiPriority w:val="9"/>
    <w:semiHidden/>
    <w:unhideWhenUsed/>
    <w:qFormat/>
    <w:rsid w:val="00BB7AAC"/>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Nagwek9">
    <w:name w:val="heading 9"/>
    <w:basedOn w:val="Normalny"/>
    <w:next w:val="Normalny"/>
    <w:link w:val="Nagwek9Znak"/>
    <w:uiPriority w:val="9"/>
    <w:semiHidden/>
    <w:unhideWhenUsed/>
    <w:qFormat/>
    <w:rsid w:val="00BB7AAC"/>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367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67A9"/>
  </w:style>
  <w:style w:type="paragraph" w:styleId="Stopka">
    <w:name w:val="footer"/>
    <w:basedOn w:val="Normalny"/>
    <w:link w:val="StopkaZnak"/>
    <w:uiPriority w:val="99"/>
    <w:unhideWhenUsed/>
    <w:rsid w:val="002367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67A9"/>
  </w:style>
  <w:style w:type="paragraph" w:styleId="Akapitzlist">
    <w:name w:val="List Paragraph"/>
    <w:aliases w:val="L1,Numerowanie,List Paragraph,Akapit z listą5,1.Nagłówek,CW_Lista,wypunktowanie,Preambuła,Bulleted list,Akapit z listą BS,Odstavec,Kolorowa lista — akcent 11,2 heading,A_wyliczenie,K-P_odwolanie,maz_wyliczenie,opis dzialania"/>
    <w:basedOn w:val="Normalny"/>
    <w:link w:val="AkapitzlistZnak"/>
    <w:uiPriority w:val="34"/>
    <w:qFormat/>
    <w:rsid w:val="002367A9"/>
    <w:pPr>
      <w:ind w:left="720"/>
      <w:contextualSpacing/>
    </w:pPr>
    <w:rPr>
      <w:rFonts w:ascii="Calibri" w:eastAsia="Calibri" w:hAnsi="Calibri" w:cs="Times New Roman"/>
    </w:rPr>
  </w:style>
  <w:style w:type="paragraph" w:customStyle="1" w:styleId="Default">
    <w:name w:val="Default"/>
    <w:uiPriority w:val="99"/>
    <w:rsid w:val="002367A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semiHidden/>
    <w:unhideWhenUsed/>
    <w:rsid w:val="0003232B"/>
    <w:rPr>
      <w:sz w:val="16"/>
      <w:szCs w:val="16"/>
    </w:rPr>
  </w:style>
  <w:style w:type="paragraph" w:styleId="Tekstkomentarza">
    <w:name w:val="annotation text"/>
    <w:basedOn w:val="Normalny"/>
    <w:link w:val="TekstkomentarzaZnak"/>
    <w:uiPriority w:val="99"/>
    <w:unhideWhenUsed/>
    <w:rsid w:val="0003232B"/>
    <w:pPr>
      <w:spacing w:line="240" w:lineRule="auto"/>
    </w:pPr>
    <w:rPr>
      <w:sz w:val="20"/>
      <w:szCs w:val="20"/>
    </w:rPr>
  </w:style>
  <w:style w:type="character" w:customStyle="1" w:styleId="TekstkomentarzaZnak">
    <w:name w:val="Tekst komentarza Znak"/>
    <w:basedOn w:val="Domylnaczcionkaakapitu"/>
    <w:link w:val="Tekstkomentarza"/>
    <w:uiPriority w:val="99"/>
    <w:rsid w:val="0003232B"/>
    <w:rPr>
      <w:sz w:val="20"/>
      <w:szCs w:val="20"/>
    </w:rPr>
  </w:style>
  <w:style w:type="paragraph" w:styleId="Tematkomentarza">
    <w:name w:val="annotation subject"/>
    <w:basedOn w:val="Tekstkomentarza"/>
    <w:next w:val="Tekstkomentarza"/>
    <w:link w:val="TematkomentarzaZnak"/>
    <w:uiPriority w:val="99"/>
    <w:semiHidden/>
    <w:unhideWhenUsed/>
    <w:rsid w:val="0003232B"/>
    <w:rPr>
      <w:b/>
      <w:bCs/>
    </w:rPr>
  </w:style>
  <w:style w:type="character" w:customStyle="1" w:styleId="TematkomentarzaZnak">
    <w:name w:val="Temat komentarza Znak"/>
    <w:basedOn w:val="TekstkomentarzaZnak"/>
    <w:link w:val="Tematkomentarza"/>
    <w:uiPriority w:val="99"/>
    <w:semiHidden/>
    <w:rsid w:val="0003232B"/>
    <w:rPr>
      <w:b/>
      <w:bCs/>
      <w:sz w:val="20"/>
      <w:szCs w:val="20"/>
    </w:rPr>
  </w:style>
  <w:style w:type="paragraph" w:styleId="Tekstdymka">
    <w:name w:val="Balloon Text"/>
    <w:basedOn w:val="Normalny"/>
    <w:link w:val="TekstdymkaZnak"/>
    <w:uiPriority w:val="99"/>
    <w:semiHidden/>
    <w:unhideWhenUsed/>
    <w:rsid w:val="000323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232B"/>
    <w:rPr>
      <w:rFonts w:ascii="Segoe UI" w:hAnsi="Segoe UI" w:cs="Segoe UI"/>
      <w:sz w:val="18"/>
      <w:szCs w:val="18"/>
    </w:rPr>
  </w:style>
  <w:style w:type="paragraph" w:styleId="Tekstprzypisudolnego">
    <w:name w:val="footnote text"/>
    <w:aliases w:val="Podrozdział,Footnote,Podrozdzia3"/>
    <w:basedOn w:val="Normalny"/>
    <w:link w:val="TekstprzypisudolnegoZnak"/>
    <w:unhideWhenUsed/>
    <w:rsid w:val="000329A3"/>
    <w:pPr>
      <w:spacing w:after="0" w:line="240" w:lineRule="auto"/>
    </w:pPr>
    <w:rPr>
      <w:sz w:val="20"/>
      <w:szCs w:val="20"/>
    </w:rPr>
  </w:style>
  <w:style w:type="character" w:customStyle="1" w:styleId="TekstprzypisudolnegoZnak">
    <w:name w:val="Tekst przypisu dolnego Znak"/>
    <w:aliases w:val="Podrozdział Znak,Footnote Znak,Podrozdzia3 Znak"/>
    <w:basedOn w:val="Domylnaczcionkaakapitu"/>
    <w:link w:val="Tekstprzypisudolnego"/>
    <w:qFormat/>
    <w:rsid w:val="000329A3"/>
    <w:rPr>
      <w:sz w:val="20"/>
      <w:szCs w:val="20"/>
    </w:rPr>
  </w:style>
  <w:style w:type="character" w:styleId="Odwoanieprzypisudolnego">
    <w:name w:val="footnote reference"/>
    <w:basedOn w:val="Domylnaczcionkaakapitu"/>
    <w:uiPriority w:val="99"/>
    <w:unhideWhenUsed/>
    <w:qFormat/>
    <w:rsid w:val="000329A3"/>
    <w:rPr>
      <w:vertAlign w:val="superscript"/>
    </w:rPr>
  </w:style>
  <w:style w:type="table" w:styleId="Tabela-Siatka">
    <w:name w:val="Table Grid"/>
    <w:basedOn w:val="Standardowy"/>
    <w:uiPriority w:val="39"/>
    <w:rsid w:val="001026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1026E4"/>
    <w:pPr>
      <w:spacing w:after="0" w:line="240" w:lineRule="auto"/>
    </w:pPr>
    <w:rPr>
      <w:rFonts w:ascii="Calibri" w:eastAsia="Calibri" w:hAnsi="Calibri" w:cs="Times New Roman"/>
    </w:rPr>
  </w:style>
  <w:style w:type="paragraph" w:styleId="NormalnyWeb">
    <w:name w:val="Normal (Web)"/>
    <w:basedOn w:val="Normalny"/>
    <w:uiPriority w:val="99"/>
    <w:unhideWhenUsed/>
    <w:rsid w:val="001026E4"/>
    <w:pPr>
      <w:spacing w:after="150" w:line="240" w:lineRule="auto"/>
    </w:pPr>
    <w:rPr>
      <w:rFonts w:ascii="Times New Roman" w:eastAsia="Times New Roman" w:hAnsi="Times New Roman" w:cs="Times New Roman"/>
      <w:sz w:val="24"/>
      <w:szCs w:val="24"/>
    </w:rPr>
  </w:style>
  <w:style w:type="character" w:customStyle="1" w:styleId="BezodstpwZnak">
    <w:name w:val="Bez odstępów Znak"/>
    <w:link w:val="Bezodstpw"/>
    <w:uiPriority w:val="1"/>
    <w:locked/>
    <w:rsid w:val="001026E4"/>
    <w:rPr>
      <w:rFonts w:ascii="Calibri" w:eastAsia="Calibri" w:hAnsi="Calibri" w:cs="Times New Roman"/>
    </w:rPr>
  </w:style>
  <w:style w:type="character" w:styleId="Hipercze">
    <w:name w:val="Hyperlink"/>
    <w:basedOn w:val="Domylnaczcionkaakapitu"/>
    <w:uiPriority w:val="99"/>
    <w:unhideWhenUsed/>
    <w:rsid w:val="001026E4"/>
    <w:rPr>
      <w:color w:val="0563C1" w:themeColor="hyperlink"/>
      <w:u w:val="single"/>
    </w:rPr>
  </w:style>
  <w:style w:type="character" w:customStyle="1" w:styleId="Znakiprzypiswdolnych">
    <w:name w:val="Znaki przypisów dolnych"/>
    <w:rsid w:val="001026E4"/>
    <w:rPr>
      <w:vertAlign w:val="superscript"/>
    </w:rPr>
  </w:style>
  <w:style w:type="character" w:customStyle="1" w:styleId="AkapitzlistZnak">
    <w:name w:val="Akapit z listą Znak"/>
    <w:aliases w:val="L1 Znak,Numerowanie Znak,List Paragraph Znak,Akapit z listą5 Znak,1.Nagłówek Znak,CW_Lista Znak,wypunktowanie Znak,Preambuła Znak,Bulleted list Znak,Akapit z listą BS Znak,Odstavec Znak,Kolorowa lista — akcent 11 Znak,2 heading Znak"/>
    <w:basedOn w:val="Domylnaczcionkaakapitu"/>
    <w:link w:val="Akapitzlist"/>
    <w:uiPriority w:val="34"/>
    <w:qFormat/>
    <w:locked/>
    <w:rsid w:val="006E4AC3"/>
    <w:rPr>
      <w:rFonts w:ascii="Calibri" w:eastAsia="Calibri" w:hAnsi="Calibri" w:cs="Times New Roman"/>
    </w:rPr>
  </w:style>
  <w:style w:type="paragraph" w:styleId="Tekstpodstawowywcity">
    <w:name w:val="Body Text Indent"/>
    <w:basedOn w:val="Normalny"/>
    <w:link w:val="TekstpodstawowywcityZnak"/>
    <w:semiHidden/>
    <w:unhideWhenUsed/>
    <w:rsid w:val="004121DF"/>
    <w:pPr>
      <w:spacing w:after="120"/>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semiHidden/>
    <w:rsid w:val="004121DF"/>
    <w:rPr>
      <w:rFonts w:ascii="Calibri" w:eastAsia="Times New Roman" w:hAnsi="Calibri" w:cs="Times New Roman"/>
      <w:lang w:eastAsia="pl-PL"/>
    </w:rPr>
  </w:style>
  <w:style w:type="paragraph" w:customStyle="1" w:styleId="Bodytext3">
    <w:name w:val="Body text (3)"/>
    <w:basedOn w:val="Normalny"/>
    <w:rsid w:val="00F560D6"/>
    <w:pPr>
      <w:shd w:val="clear" w:color="auto" w:fill="FFFFFF"/>
      <w:suppressAutoHyphens/>
      <w:spacing w:before="120" w:after="0" w:line="293" w:lineRule="exact"/>
      <w:ind w:hanging="420"/>
      <w:jc w:val="both"/>
    </w:pPr>
    <w:rPr>
      <w:rFonts w:ascii="Times New Roman" w:eastAsia="Times New Roman" w:hAnsi="Times New Roman" w:cs="Times New Roman"/>
      <w:sz w:val="21"/>
      <w:szCs w:val="21"/>
      <w:lang w:eastAsia="ar-SA"/>
    </w:rPr>
  </w:style>
  <w:style w:type="character" w:customStyle="1" w:styleId="Nagwek1Znak">
    <w:name w:val="Nagłówek 1 Znak"/>
    <w:basedOn w:val="Domylnaczcionkaakapitu"/>
    <w:link w:val="Nagwek1"/>
    <w:uiPriority w:val="9"/>
    <w:rsid w:val="0059706E"/>
    <w:rPr>
      <w:rFonts w:ascii="Arial" w:eastAsiaTheme="majorEastAsia" w:hAnsi="Arial" w:cs="Arial"/>
      <w:b/>
      <w:bCs/>
      <w:color w:val="000000" w:themeColor="text1"/>
      <w:sz w:val="36"/>
      <w:szCs w:val="40"/>
      <w:lang w:eastAsia="pl-PL"/>
    </w:rPr>
  </w:style>
  <w:style w:type="character" w:customStyle="1" w:styleId="Nagwek2Znak">
    <w:name w:val="Nagłówek 2 Znak"/>
    <w:basedOn w:val="Domylnaczcionkaakapitu"/>
    <w:link w:val="Nagwek2"/>
    <w:uiPriority w:val="9"/>
    <w:rsid w:val="00D600D4"/>
    <w:rPr>
      <w:rFonts w:ascii="Calibri" w:eastAsiaTheme="majorEastAsia" w:hAnsi="Calibri" w:cstheme="majorBidi"/>
      <w:b/>
      <w:bCs/>
      <w:color w:val="000000" w:themeColor="text1"/>
      <w:sz w:val="28"/>
      <w:szCs w:val="26"/>
      <w:lang w:eastAsia="pl-PL"/>
    </w:rPr>
  </w:style>
  <w:style w:type="character" w:customStyle="1" w:styleId="Nagwek3Znak">
    <w:name w:val="Nagłówek 3 Znak"/>
    <w:basedOn w:val="Domylnaczcionkaakapitu"/>
    <w:link w:val="Nagwek3"/>
    <w:uiPriority w:val="9"/>
    <w:rsid w:val="004566E1"/>
    <w:rPr>
      <w:rFonts w:ascii="Calibri" w:eastAsiaTheme="majorEastAsia" w:hAnsi="Calibri" w:cstheme="majorBidi"/>
      <w:b/>
      <w:color w:val="000000" w:themeColor="text1"/>
      <w:sz w:val="28"/>
      <w:szCs w:val="24"/>
      <w:lang w:eastAsia="pl-PL"/>
    </w:rPr>
  </w:style>
  <w:style w:type="character" w:customStyle="1" w:styleId="Nagwek4Znak">
    <w:name w:val="Nagłówek 4 Znak"/>
    <w:basedOn w:val="Domylnaczcionkaakapitu"/>
    <w:link w:val="Nagwek4"/>
    <w:uiPriority w:val="9"/>
    <w:semiHidden/>
    <w:rsid w:val="00BB7AAC"/>
    <w:rPr>
      <w:rFonts w:eastAsiaTheme="majorEastAsia" w:cstheme="majorBidi"/>
      <w:i/>
      <w:iCs/>
      <w:color w:val="2E74B5" w:themeColor="accent1" w:themeShade="BF"/>
      <w:kern w:val="2"/>
      <w:sz w:val="24"/>
      <w:szCs w:val="24"/>
      <w14:ligatures w14:val="standardContextual"/>
    </w:rPr>
  </w:style>
  <w:style w:type="character" w:customStyle="1" w:styleId="Nagwek5Znak">
    <w:name w:val="Nagłówek 5 Znak"/>
    <w:basedOn w:val="Domylnaczcionkaakapitu"/>
    <w:link w:val="Nagwek5"/>
    <w:uiPriority w:val="9"/>
    <w:semiHidden/>
    <w:rsid w:val="00BB7AAC"/>
    <w:rPr>
      <w:rFonts w:eastAsiaTheme="majorEastAsia" w:cstheme="majorBidi"/>
      <w:color w:val="2E74B5" w:themeColor="accent1" w:themeShade="BF"/>
      <w:kern w:val="2"/>
      <w:sz w:val="24"/>
      <w:szCs w:val="24"/>
      <w14:ligatures w14:val="standardContextual"/>
    </w:rPr>
  </w:style>
  <w:style w:type="character" w:customStyle="1" w:styleId="Nagwek6Znak">
    <w:name w:val="Nagłówek 6 Znak"/>
    <w:basedOn w:val="Domylnaczcionkaakapitu"/>
    <w:link w:val="Nagwek6"/>
    <w:uiPriority w:val="9"/>
    <w:semiHidden/>
    <w:rsid w:val="00BB7AAC"/>
    <w:rPr>
      <w:rFonts w:eastAsiaTheme="majorEastAsia" w:cstheme="majorBidi"/>
      <w:i/>
      <w:iCs/>
      <w:color w:val="595959" w:themeColor="text1" w:themeTint="A6"/>
      <w:kern w:val="2"/>
      <w:sz w:val="24"/>
      <w:szCs w:val="24"/>
      <w14:ligatures w14:val="standardContextual"/>
    </w:rPr>
  </w:style>
  <w:style w:type="character" w:customStyle="1" w:styleId="Nagwek7Znak">
    <w:name w:val="Nagłówek 7 Znak"/>
    <w:basedOn w:val="Domylnaczcionkaakapitu"/>
    <w:link w:val="Nagwek7"/>
    <w:uiPriority w:val="9"/>
    <w:semiHidden/>
    <w:rsid w:val="00BB7AAC"/>
    <w:rPr>
      <w:rFonts w:eastAsiaTheme="majorEastAsia" w:cstheme="majorBidi"/>
      <w:color w:val="595959" w:themeColor="text1" w:themeTint="A6"/>
      <w:kern w:val="2"/>
      <w:sz w:val="24"/>
      <w:szCs w:val="24"/>
      <w14:ligatures w14:val="standardContextual"/>
    </w:rPr>
  </w:style>
  <w:style w:type="character" w:customStyle="1" w:styleId="Nagwek8Znak">
    <w:name w:val="Nagłówek 8 Znak"/>
    <w:basedOn w:val="Domylnaczcionkaakapitu"/>
    <w:link w:val="Nagwek8"/>
    <w:uiPriority w:val="9"/>
    <w:semiHidden/>
    <w:rsid w:val="00BB7AAC"/>
    <w:rPr>
      <w:rFonts w:eastAsiaTheme="majorEastAsia" w:cstheme="majorBidi"/>
      <w:i/>
      <w:iCs/>
      <w:color w:val="272727" w:themeColor="text1" w:themeTint="D8"/>
      <w:kern w:val="2"/>
      <w:sz w:val="24"/>
      <w:szCs w:val="24"/>
      <w14:ligatures w14:val="standardContextual"/>
    </w:rPr>
  </w:style>
  <w:style w:type="character" w:customStyle="1" w:styleId="Nagwek9Znak">
    <w:name w:val="Nagłówek 9 Znak"/>
    <w:basedOn w:val="Domylnaczcionkaakapitu"/>
    <w:link w:val="Nagwek9"/>
    <w:uiPriority w:val="9"/>
    <w:semiHidden/>
    <w:rsid w:val="00BB7AAC"/>
    <w:rPr>
      <w:rFonts w:eastAsiaTheme="majorEastAsia" w:cstheme="majorBidi"/>
      <w:color w:val="272727" w:themeColor="text1" w:themeTint="D8"/>
      <w:kern w:val="2"/>
      <w:sz w:val="24"/>
      <w:szCs w:val="24"/>
      <w14:ligatures w14:val="standardContextual"/>
    </w:rPr>
  </w:style>
  <w:style w:type="paragraph" w:styleId="Tytu">
    <w:name w:val="Title"/>
    <w:basedOn w:val="Normalny"/>
    <w:next w:val="Normalny"/>
    <w:link w:val="TytuZnak"/>
    <w:uiPriority w:val="10"/>
    <w:qFormat/>
    <w:rsid w:val="00BB7AA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B7AAC"/>
    <w:rPr>
      <w:rFonts w:asciiTheme="majorHAnsi" w:eastAsiaTheme="majorEastAsia" w:hAnsiTheme="majorHAnsi" w:cstheme="majorBidi"/>
      <w:spacing w:val="-10"/>
      <w:kern w:val="28"/>
      <w:sz w:val="56"/>
      <w:szCs w:val="56"/>
      <w14:ligatures w14:val="standardContextual"/>
    </w:rPr>
  </w:style>
  <w:style w:type="paragraph" w:styleId="Podtytu">
    <w:name w:val="Subtitle"/>
    <w:basedOn w:val="Normalny"/>
    <w:next w:val="Normalny"/>
    <w:link w:val="PodtytuZnak"/>
    <w:uiPriority w:val="11"/>
    <w:qFormat/>
    <w:rsid w:val="00BB7AAC"/>
    <w:pPr>
      <w:numPr>
        <w:ilvl w:val="1"/>
      </w:numPr>
      <w:spacing w:after="160"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B7AAC"/>
    <w:rPr>
      <w:rFonts w:eastAsiaTheme="majorEastAsia" w:cstheme="majorBidi"/>
      <w:color w:val="595959" w:themeColor="text1" w:themeTint="A6"/>
      <w:spacing w:val="15"/>
      <w:kern w:val="2"/>
      <w:sz w:val="28"/>
      <w:szCs w:val="28"/>
      <w14:ligatures w14:val="standardContextual"/>
    </w:rPr>
  </w:style>
  <w:style w:type="paragraph" w:styleId="Cytat">
    <w:name w:val="Quote"/>
    <w:basedOn w:val="Normalny"/>
    <w:next w:val="Normalny"/>
    <w:link w:val="CytatZnak"/>
    <w:uiPriority w:val="29"/>
    <w:qFormat/>
    <w:rsid w:val="00BB7AAC"/>
    <w:pPr>
      <w:spacing w:before="160" w:after="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CytatZnak">
    <w:name w:val="Cytat Znak"/>
    <w:basedOn w:val="Domylnaczcionkaakapitu"/>
    <w:link w:val="Cytat"/>
    <w:uiPriority w:val="29"/>
    <w:rsid w:val="00BB7AAC"/>
    <w:rPr>
      <w:i/>
      <w:iCs/>
      <w:color w:val="404040" w:themeColor="text1" w:themeTint="BF"/>
      <w:kern w:val="2"/>
      <w:sz w:val="24"/>
      <w:szCs w:val="24"/>
      <w14:ligatures w14:val="standardContextual"/>
    </w:rPr>
  </w:style>
  <w:style w:type="character" w:styleId="Wyrnienieintensywne">
    <w:name w:val="Intense Emphasis"/>
    <w:basedOn w:val="Domylnaczcionkaakapitu"/>
    <w:uiPriority w:val="21"/>
    <w:qFormat/>
    <w:rsid w:val="00BB7AAC"/>
    <w:rPr>
      <w:i/>
      <w:iCs/>
      <w:color w:val="2E74B5" w:themeColor="accent1" w:themeShade="BF"/>
    </w:rPr>
  </w:style>
  <w:style w:type="paragraph" w:styleId="Cytatintensywny">
    <w:name w:val="Intense Quote"/>
    <w:basedOn w:val="Normalny"/>
    <w:next w:val="Normalny"/>
    <w:link w:val="CytatintensywnyZnak"/>
    <w:uiPriority w:val="30"/>
    <w:qFormat/>
    <w:rsid w:val="00BB7AAC"/>
    <w:pPr>
      <w:pBdr>
        <w:top w:val="single" w:sz="4" w:space="10" w:color="2E74B5" w:themeColor="accent1" w:themeShade="BF"/>
        <w:bottom w:val="single" w:sz="4" w:space="10" w:color="2E74B5" w:themeColor="accent1" w:themeShade="BF"/>
      </w:pBdr>
      <w:spacing w:before="360" w:after="360" w:line="278" w:lineRule="auto"/>
      <w:ind w:left="864" w:right="864"/>
      <w:jc w:val="center"/>
    </w:pPr>
    <w:rPr>
      <w:rFonts w:eastAsiaTheme="minorHAnsi"/>
      <w:i/>
      <w:iCs/>
      <w:color w:val="2E74B5" w:themeColor="accent1" w:themeShade="BF"/>
      <w:kern w:val="2"/>
      <w:sz w:val="24"/>
      <w:szCs w:val="24"/>
      <w:lang w:eastAsia="en-US"/>
      <w14:ligatures w14:val="standardContextual"/>
    </w:rPr>
  </w:style>
  <w:style w:type="character" w:customStyle="1" w:styleId="CytatintensywnyZnak">
    <w:name w:val="Cytat intensywny Znak"/>
    <w:basedOn w:val="Domylnaczcionkaakapitu"/>
    <w:link w:val="Cytatintensywny"/>
    <w:uiPriority w:val="30"/>
    <w:rsid w:val="00BB7AAC"/>
    <w:rPr>
      <w:i/>
      <w:iCs/>
      <w:color w:val="2E74B5" w:themeColor="accent1" w:themeShade="BF"/>
      <w:kern w:val="2"/>
      <w:sz w:val="24"/>
      <w:szCs w:val="24"/>
      <w14:ligatures w14:val="standardContextual"/>
    </w:rPr>
  </w:style>
  <w:style w:type="character" w:styleId="Odwoanieintensywne">
    <w:name w:val="Intense Reference"/>
    <w:basedOn w:val="Domylnaczcionkaakapitu"/>
    <w:uiPriority w:val="32"/>
    <w:qFormat/>
    <w:rsid w:val="00BB7AAC"/>
    <w:rPr>
      <w:b/>
      <w:bCs/>
      <w:smallCaps/>
      <w:color w:val="2E74B5" w:themeColor="accent1" w:themeShade="BF"/>
      <w:spacing w:val="5"/>
    </w:rPr>
  </w:style>
  <w:style w:type="character" w:customStyle="1" w:styleId="UnresolvedMention">
    <w:name w:val="Unresolved Mention"/>
    <w:basedOn w:val="Domylnaczcionkaakapitu"/>
    <w:uiPriority w:val="99"/>
    <w:semiHidden/>
    <w:unhideWhenUsed/>
    <w:rsid w:val="00BB7AAC"/>
    <w:rPr>
      <w:color w:val="605E5C"/>
      <w:shd w:val="clear" w:color="auto" w:fill="E1DFDD"/>
    </w:rPr>
  </w:style>
  <w:style w:type="character" w:customStyle="1" w:styleId="normaltextrun">
    <w:name w:val="normaltextrun"/>
    <w:basedOn w:val="Domylnaczcionkaakapitu"/>
    <w:rsid w:val="00BB7AAC"/>
  </w:style>
  <w:style w:type="character" w:styleId="UyteHipercze">
    <w:name w:val="FollowedHyperlink"/>
    <w:basedOn w:val="Domylnaczcionkaakapitu"/>
    <w:uiPriority w:val="99"/>
    <w:semiHidden/>
    <w:unhideWhenUsed/>
    <w:rsid w:val="00BB7AAC"/>
    <w:rPr>
      <w:color w:val="954F72" w:themeColor="followedHyperlink"/>
      <w:u w:val="single"/>
    </w:rPr>
  </w:style>
  <w:style w:type="character" w:styleId="Pogrubienie">
    <w:name w:val="Strong"/>
    <w:basedOn w:val="Domylnaczcionkaakapitu"/>
    <w:uiPriority w:val="22"/>
    <w:qFormat/>
    <w:rsid w:val="00BB7A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838">
      <w:bodyDiv w:val="1"/>
      <w:marLeft w:val="0"/>
      <w:marRight w:val="0"/>
      <w:marTop w:val="0"/>
      <w:marBottom w:val="0"/>
      <w:divBdr>
        <w:top w:val="none" w:sz="0" w:space="0" w:color="auto"/>
        <w:left w:val="none" w:sz="0" w:space="0" w:color="auto"/>
        <w:bottom w:val="none" w:sz="0" w:space="0" w:color="auto"/>
        <w:right w:val="none" w:sz="0" w:space="0" w:color="auto"/>
      </w:divBdr>
    </w:div>
    <w:div w:id="210457316">
      <w:bodyDiv w:val="1"/>
      <w:marLeft w:val="0"/>
      <w:marRight w:val="0"/>
      <w:marTop w:val="0"/>
      <w:marBottom w:val="0"/>
      <w:divBdr>
        <w:top w:val="none" w:sz="0" w:space="0" w:color="auto"/>
        <w:left w:val="none" w:sz="0" w:space="0" w:color="auto"/>
        <w:bottom w:val="none" w:sz="0" w:space="0" w:color="auto"/>
        <w:right w:val="none" w:sz="0" w:space="0" w:color="auto"/>
      </w:divBdr>
    </w:div>
    <w:div w:id="233397121">
      <w:bodyDiv w:val="1"/>
      <w:marLeft w:val="0"/>
      <w:marRight w:val="0"/>
      <w:marTop w:val="0"/>
      <w:marBottom w:val="0"/>
      <w:divBdr>
        <w:top w:val="none" w:sz="0" w:space="0" w:color="auto"/>
        <w:left w:val="none" w:sz="0" w:space="0" w:color="auto"/>
        <w:bottom w:val="none" w:sz="0" w:space="0" w:color="auto"/>
        <w:right w:val="none" w:sz="0" w:space="0" w:color="auto"/>
      </w:divBdr>
    </w:div>
    <w:div w:id="618144373">
      <w:bodyDiv w:val="1"/>
      <w:marLeft w:val="0"/>
      <w:marRight w:val="0"/>
      <w:marTop w:val="0"/>
      <w:marBottom w:val="0"/>
      <w:divBdr>
        <w:top w:val="none" w:sz="0" w:space="0" w:color="auto"/>
        <w:left w:val="none" w:sz="0" w:space="0" w:color="auto"/>
        <w:bottom w:val="none" w:sz="0" w:space="0" w:color="auto"/>
        <w:right w:val="none" w:sz="0" w:space="0" w:color="auto"/>
      </w:divBdr>
    </w:div>
    <w:div w:id="1017578395">
      <w:bodyDiv w:val="1"/>
      <w:marLeft w:val="0"/>
      <w:marRight w:val="0"/>
      <w:marTop w:val="0"/>
      <w:marBottom w:val="0"/>
      <w:divBdr>
        <w:top w:val="none" w:sz="0" w:space="0" w:color="auto"/>
        <w:left w:val="none" w:sz="0" w:space="0" w:color="auto"/>
        <w:bottom w:val="none" w:sz="0" w:space="0" w:color="auto"/>
        <w:right w:val="none" w:sz="0" w:space="0" w:color="auto"/>
      </w:divBdr>
    </w:div>
    <w:div w:id="1323509207">
      <w:bodyDiv w:val="1"/>
      <w:marLeft w:val="0"/>
      <w:marRight w:val="0"/>
      <w:marTop w:val="0"/>
      <w:marBottom w:val="0"/>
      <w:divBdr>
        <w:top w:val="none" w:sz="0" w:space="0" w:color="auto"/>
        <w:left w:val="none" w:sz="0" w:space="0" w:color="auto"/>
        <w:bottom w:val="none" w:sz="0" w:space="0" w:color="auto"/>
        <w:right w:val="none" w:sz="0" w:space="0" w:color="auto"/>
      </w:divBdr>
    </w:div>
    <w:div w:id="134952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iod@ujk.edu.pl" TargetMode="External"/><Relationship Id="rId18" Type="http://schemas.openxmlformats.org/officeDocument/2006/relationships/hyperlink" Target="mailto:marcin.kmieciak@ujk.edu.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pl/regulamin"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jk.edu.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pl/instrukcje/" TargetMode="External"/><Relationship Id="rId10" Type="http://schemas.openxmlformats.org/officeDocument/2006/relationships/hyperlink" Target="mailto:dzp@ujk.edu.pl" TargetMode="External"/><Relationship Id="rId19" Type="http://schemas.openxmlformats.org/officeDocument/2006/relationships/hyperlink" Target="mailto:marcin.kmieciak@ujk.edu.pl" TargetMode="External"/><Relationship Id="rId4" Type="http://schemas.openxmlformats.org/officeDocument/2006/relationships/settings" Target="settings.xml"/><Relationship Id="rId9" Type="http://schemas.openxmlformats.org/officeDocument/2006/relationships/hyperlink" Target="https://ezamowienia.gov.pl/mp-client/tenders/ocds-148610-7730655a-2fe7-440d-997a-52a9496a8551" TargetMode="External"/><Relationship Id="rId14" Type="http://schemas.openxmlformats.org/officeDocument/2006/relationships/hyperlink" Target="https://www.gov.pl/web/uzp/jednolity-europejski-dokument-zamowienia2" TargetMode="External"/><Relationship Id="rId22" Type="http://schemas.openxmlformats.org/officeDocument/2006/relationships/hyperlink" Target="https://ezamowienia.gov.pl/pl/instrukcje"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25899-9016-4BBD-BE30-B2CDCFE5B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35</Pages>
  <Words>9856</Words>
  <Characters>59138</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SWZ</vt:lpstr>
    </vt:vector>
  </TitlesOfParts>
  <Company>Microsoft</Company>
  <LinksUpToDate>false</LinksUpToDate>
  <CharactersWithSpaces>68857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Annkow</dc:creator>
  <cp:keywords/>
  <dc:description/>
  <cp:lastModifiedBy>Marcin Kmieciak</cp:lastModifiedBy>
  <cp:revision>43</cp:revision>
  <cp:lastPrinted>2025-10-10T07:41:00Z</cp:lastPrinted>
  <dcterms:created xsi:type="dcterms:W3CDTF">2025-10-06T09:53:00Z</dcterms:created>
  <dcterms:modified xsi:type="dcterms:W3CDTF">2025-10-28T09:19:00Z</dcterms:modified>
</cp:coreProperties>
</file>